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1913" w14:textId="77777777" w:rsidR="00C31C2F" w:rsidRDefault="00C73A1E" w:rsidP="00C31C2F">
      <w:pPr>
        <w:jc w:val="center"/>
        <w:rPr>
          <w:rFonts w:ascii="Helvetica Neue" w:eastAsia="Times New Roman" w:hAnsi="Helvetica Neue" w:cs="Times New Roman"/>
          <w:color w:val="000000"/>
          <w:sz w:val="26"/>
          <w:szCs w:val="26"/>
          <w:lang w:eastAsia="fr-FR" w:bidi="he-IL"/>
        </w:rPr>
      </w:pPr>
      <w:r w:rsidRPr="00C31C2F">
        <w:rPr>
          <w:rFonts w:ascii="Helvetica Neue" w:eastAsia="Times New Roman" w:hAnsi="Helvetica Neue" w:cs="Times New Roman"/>
          <w:color w:val="000000"/>
          <w:sz w:val="26"/>
          <w:szCs w:val="26"/>
          <w:lang w:eastAsia="fr-FR" w:bidi="he-IL"/>
        </w:rPr>
        <w:t>Appartenir à la cité, faire communauté</w:t>
      </w:r>
    </w:p>
    <w:p w14:paraId="5E0586B2" w14:textId="6B96523F" w:rsidR="00C73A1E" w:rsidRPr="00C31C2F" w:rsidRDefault="00C73A1E" w:rsidP="00C31C2F">
      <w:pPr>
        <w:jc w:val="center"/>
        <w:rPr>
          <w:rFonts w:ascii="Helvetica Neue" w:eastAsia="Times New Roman" w:hAnsi="Helvetica Neue" w:cs="Times New Roman"/>
          <w:color w:val="000000"/>
          <w:sz w:val="26"/>
          <w:szCs w:val="26"/>
          <w:lang w:eastAsia="fr-FR" w:bidi="he-IL"/>
        </w:rPr>
      </w:pPr>
      <w:r w:rsidRPr="00C31C2F">
        <w:rPr>
          <w:rFonts w:ascii="Helvetica Neue" w:eastAsia="Times New Roman" w:hAnsi="Helvetica Neue" w:cs="Times New Roman"/>
          <w:color w:val="000000"/>
          <w:sz w:val="26"/>
          <w:szCs w:val="26"/>
          <w:lang w:eastAsia="fr-FR" w:bidi="he-IL"/>
        </w:rPr>
        <w:t>Sur l’inclusion politique des juifs en Occident (Antiquité tardive-Moyen Âge)</w:t>
      </w:r>
    </w:p>
    <w:p w14:paraId="150D5181" w14:textId="1EAA502F" w:rsidR="00C73A1E" w:rsidRPr="00C31C2F" w:rsidRDefault="00C31C2F" w:rsidP="00C31C2F">
      <w:pPr>
        <w:jc w:val="center"/>
        <w:rPr>
          <w:rFonts w:ascii="Helvetica Neue" w:hAnsi="Helvetica Neue"/>
        </w:rPr>
      </w:pPr>
      <w:r w:rsidRPr="00C31C2F">
        <w:rPr>
          <w:rFonts w:ascii="Helvetica Neue" w:eastAsia="Times New Roman" w:hAnsi="Helvetica Neue" w:cs="Times New Roman"/>
          <w:color w:val="000000"/>
          <w:lang w:eastAsia="fr-FR" w:bidi="he-IL"/>
        </w:rPr>
        <w:t xml:space="preserve">Journée d’études au </w:t>
      </w:r>
      <w:r w:rsidRPr="00C31C2F">
        <w:rPr>
          <w:rFonts w:ascii="Helvetica Neue" w:hAnsi="Helvetica Neue"/>
        </w:rPr>
        <w:t>Musée d’art et d’histoire du judaïsme, Paris, 7 juin 2022</w:t>
      </w:r>
    </w:p>
    <w:p w14:paraId="06D2EE79" w14:textId="77777777" w:rsidR="00C31C2F" w:rsidRPr="007E5A68" w:rsidRDefault="00C31C2F" w:rsidP="00C31C2F">
      <w:pPr>
        <w:jc w:val="both"/>
        <w:rPr>
          <w:rFonts w:ascii="Helvetica Neue" w:eastAsia="Times New Roman" w:hAnsi="Helvetica Neue" w:cs="Times New Roman"/>
          <w:color w:val="000000"/>
          <w:sz w:val="22"/>
          <w:szCs w:val="22"/>
          <w:lang w:eastAsia="fr-FR" w:bidi="he-IL"/>
        </w:rPr>
      </w:pPr>
    </w:p>
    <w:p w14:paraId="3D604BDF" w14:textId="62171917" w:rsidR="007E5A68" w:rsidRDefault="00C73A1E" w:rsidP="00C31C2F">
      <w:pPr>
        <w:ind w:firstLine="284"/>
        <w:jc w:val="both"/>
        <w:rPr>
          <w:rFonts w:ascii="Helvetica Neue" w:eastAsia="Times New Roman" w:hAnsi="Helvetica Neue" w:cs="Times New Roman"/>
          <w:color w:val="000000"/>
          <w:sz w:val="22"/>
          <w:szCs w:val="22"/>
          <w:lang w:eastAsia="fr-FR" w:bidi="he-IL"/>
        </w:rPr>
      </w:pPr>
      <w:r w:rsidRPr="007E5A68">
        <w:rPr>
          <w:rFonts w:ascii="Helvetica Neue" w:eastAsia="Times New Roman" w:hAnsi="Helvetica Neue" w:cs="Times New Roman"/>
          <w:color w:val="000000"/>
          <w:sz w:val="22"/>
          <w:szCs w:val="22"/>
          <w:lang w:eastAsia="fr-FR" w:bidi="he-IL"/>
        </w:rPr>
        <w:t xml:space="preserve">Loin de concevoir </w:t>
      </w:r>
      <w:r w:rsidR="008B326F" w:rsidRPr="007E5A68">
        <w:rPr>
          <w:rFonts w:ascii="Helvetica Neue" w:eastAsia="Times New Roman" w:hAnsi="Helvetica Neue" w:cs="Times New Roman"/>
          <w:i/>
          <w:iCs/>
          <w:color w:val="000000"/>
          <w:sz w:val="22"/>
          <w:szCs w:val="22"/>
          <w:lang w:eastAsia="fr-FR" w:bidi="he-IL"/>
        </w:rPr>
        <w:t>a priori</w:t>
      </w:r>
      <w:r w:rsidR="007E5A68">
        <w:rPr>
          <w:rFonts w:ascii="Helvetica Neue" w:eastAsia="Times New Roman" w:hAnsi="Helvetica Neue" w:cs="Times New Roman"/>
          <w:color w:val="000000"/>
          <w:sz w:val="22"/>
          <w:szCs w:val="22"/>
          <w:lang w:eastAsia="fr-FR" w:bidi="he-IL"/>
        </w:rPr>
        <w:t xml:space="preserve"> </w:t>
      </w:r>
      <w:r w:rsidRPr="007E5A68">
        <w:rPr>
          <w:rFonts w:ascii="Helvetica Neue" w:eastAsia="Times New Roman" w:hAnsi="Helvetica Neue" w:cs="Times New Roman"/>
          <w:color w:val="000000"/>
          <w:sz w:val="22"/>
          <w:szCs w:val="22"/>
          <w:lang w:eastAsia="fr-FR" w:bidi="he-IL"/>
        </w:rPr>
        <w:t xml:space="preserve">cité et communauté comme antithétiques ou exclusives, cette journée d’étude se propose d’examiner la façon dont les juifs </w:t>
      </w:r>
      <w:r w:rsidR="00DC0E5B">
        <w:rPr>
          <w:rFonts w:ascii="Helvetica Neue" w:eastAsia="Times New Roman" w:hAnsi="Helvetica Neue" w:cs="Times New Roman"/>
          <w:color w:val="000000"/>
          <w:sz w:val="22"/>
          <w:szCs w:val="22"/>
          <w:lang w:eastAsia="fr-FR" w:bidi="he-IL"/>
        </w:rPr>
        <w:t>—</w:t>
      </w:r>
      <w:r w:rsidR="00C31C2F">
        <w:rPr>
          <w:rFonts w:ascii="Helvetica Neue" w:eastAsia="Times New Roman" w:hAnsi="Helvetica Neue" w:cs="Times New Roman"/>
          <w:color w:val="000000"/>
          <w:sz w:val="22"/>
          <w:szCs w:val="22"/>
          <w:lang w:eastAsia="fr-FR" w:bidi="he-IL"/>
        </w:rPr>
        <w:t> </w:t>
      </w:r>
      <w:r w:rsidRPr="007E5A68">
        <w:rPr>
          <w:rFonts w:ascii="Helvetica Neue" w:eastAsia="Times New Roman" w:hAnsi="Helvetica Neue" w:cs="Times New Roman"/>
          <w:color w:val="000000"/>
          <w:sz w:val="22"/>
          <w:szCs w:val="22"/>
          <w:lang w:eastAsia="fr-FR" w:bidi="he-IL"/>
        </w:rPr>
        <w:t xml:space="preserve">pensés ici </w:t>
      </w:r>
      <w:r w:rsidR="008B326F" w:rsidRPr="007E5A68">
        <w:rPr>
          <w:rFonts w:ascii="Helvetica Neue" w:eastAsia="Times New Roman" w:hAnsi="Helvetica Neue" w:cs="Times New Roman"/>
          <w:color w:val="000000"/>
          <w:sz w:val="22"/>
          <w:szCs w:val="22"/>
          <w:lang w:eastAsia="fr-FR" w:bidi="he-IL"/>
        </w:rPr>
        <w:t xml:space="preserve">aussi </w:t>
      </w:r>
      <w:r w:rsidRPr="007E5A68">
        <w:rPr>
          <w:rFonts w:ascii="Helvetica Neue" w:eastAsia="Times New Roman" w:hAnsi="Helvetica Neue" w:cs="Times New Roman"/>
          <w:color w:val="000000"/>
          <w:sz w:val="22"/>
          <w:szCs w:val="22"/>
          <w:lang w:eastAsia="fr-FR" w:bidi="he-IL"/>
        </w:rPr>
        <w:t xml:space="preserve">comme </w:t>
      </w:r>
      <w:r w:rsidR="007E5A68">
        <w:rPr>
          <w:rFonts w:ascii="Helvetica Neue" w:eastAsia="Times New Roman" w:hAnsi="Helvetica Neue" w:cs="Times New Roman"/>
          <w:color w:val="000000"/>
          <w:sz w:val="22"/>
          <w:szCs w:val="22"/>
          <w:lang w:eastAsia="fr-FR" w:bidi="he-IL"/>
        </w:rPr>
        <w:t xml:space="preserve">des </w:t>
      </w:r>
      <w:r w:rsidRPr="007E5A68">
        <w:rPr>
          <w:rFonts w:ascii="Helvetica Neue" w:eastAsia="Times New Roman" w:hAnsi="Helvetica Neue" w:cs="Times New Roman"/>
          <w:color w:val="000000"/>
          <w:sz w:val="22"/>
          <w:szCs w:val="22"/>
          <w:lang w:eastAsia="fr-FR" w:bidi="he-IL"/>
        </w:rPr>
        <w:t>acteurs politiques</w:t>
      </w:r>
      <w:r w:rsidR="00DC0E5B">
        <w:rPr>
          <w:rFonts w:ascii="Helvetica Neue" w:eastAsia="Times New Roman" w:hAnsi="Helvetica Neue" w:cs="Times New Roman"/>
          <w:color w:val="000000"/>
          <w:sz w:val="22"/>
          <w:szCs w:val="22"/>
          <w:lang w:eastAsia="fr-FR" w:bidi="he-IL"/>
        </w:rPr>
        <w:t xml:space="preserve"> —</w:t>
      </w:r>
      <w:r w:rsidRPr="007E5A68">
        <w:rPr>
          <w:rFonts w:ascii="Helvetica Neue" w:eastAsia="Times New Roman" w:hAnsi="Helvetica Neue" w:cs="Times New Roman"/>
          <w:color w:val="000000"/>
          <w:sz w:val="22"/>
          <w:szCs w:val="22"/>
          <w:lang w:eastAsia="fr-FR" w:bidi="he-IL"/>
        </w:rPr>
        <w:t xml:space="preserve"> </w:t>
      </w:r>
      <w:r w:rsidR="007E5A68">
        <w:rPr>
          <w:rFonts w:ascii="Helvetica Neue" w:eastAsia="Times New Roman" w:hAnsi="Helvetica Neue" w:cs="Times New Roman"/>
          <w:color w:val="000000"/>
          <w:sz w:val="22"/>
          <w:szCs w:val="22"/>
          <w:lang w:eastAsia="fr-FR" w:bidi="he-IL"/>
        </w:rPr>
        <w:t>ont pu</w:t>
      </w:r>
      <w:r w:rsidR="00C31C2F">
        <w:rPr>
          <w:rFonts w:ascii="Helvetica Neue" w:eastAsia="Times New Roman" w:hAnsi="Helvetica Neue" w:cs="Times New Roman"/>
          <w:color w:val="000000"/>
          <w:sz w:val="22"/>
          <w:szCs w:val="22"/>
          <w:lang w:eastAsia="fr-FR" w:bidi="he-IL"/>
        </w:rPr>
        <w:t>,</w:t>
      </w:r>
      <w:r w:rsidR="00C31C2F" w:rsidRPr="00C31C2F">
        <w:rPr>
          <w:rFonts w:ascii="Helvetica Neue" w:eastAsia="Times New Roman" w:hAnsi="Helvetica Neue" w:cs="Times New Roman"/>
          <w:color w:val="000000"/>
          <w:sz w:val="22"/>
          <w:szCs w:val="22"/>
          <w:lang w:eastAsia="fr-FR" w:bidi="he-IL"/>
        </w:rPr>
        <w:t xml:space="preserve"> </w:t>
      </w:r>
      <w:r w:rsidR="00C31C2F">
        <w:rPr>
          <w:rFonts w:ascii="Helvetica Neue" w:eastAsia="Times New Roman" w:hAnsi="Helvetica Neue" w:cs="Times New Roman"/>
          <w:color w:val="000000"/>
          <w:sz w:val="22"/>
          <w:szCs w:val="22"/>
          <w:lang w:eastAsia="fr-FR" w:bidi="he-IL"/>
        </w:rPr>
        <w:t>en Occident, d</w:t>
      </w:r>
      <w:r w:rsidR="00C31C2F" w:rsidRPr="007E5A68">
        <w:rPr>
          <w:rFonts w:ascii="Helvetica Neue" w:eastAsia="Times New Roman" w:hAnsi="Helvetica Neue" w:cs="Times New Roman"/>
          <w:color w:val="000000"/>
          <w:sz w:val="22"/>
          <w:szCs w:val="22"/>
          <w:lang w:eastAsia="fr-FR" w:bidi="he-IL"/>
        </w:rPr>
        <w:t xml:space="preserve">urant un </w:t>
      </w:r>
      <w:r w:rsidR="00C31C2F">
        <w:rPr>
          <w:rFonts w:ascii="Helvetica Neue" w:eastAsia="Times New Roman" w:hAnsi="Helvetica Neue" w:cs="Times New Roman"/>
          <w:color w:val="000000"/>
          <w:sz w:val="22"/>
          <w:szCs w:val="22"/>
          <w:lang w:eastAsia="fr-FR" w:bidi="he-IL"/>
        </w:rPr>
        <w:t>« </w:t>
      </w:r>
      <w:r w:rsidR="00C31C2F" w:rsidRPr="007E5A68">
        <w:rPr>
          <w:rFonts w:ascii="Helvetica Neue" w:eastAsia="Times New Roman" w:hAnsi="Helvetica Neue" w:cs="Times New Roman"/>
          <w:color w:val="000000"/>
          <w:sz w:val="22"/>
          <w:szCs w:val="22"/>
          <w:lang w:eastAsia="fr-FR" w:bidi="he-IL"/>
        </w:rPr>
        <w:t>long Moyen Âge</w:t>
      </w:r>
      <w:r w:rsidR="00C31C2F">
        <w:rPr>
          <w:rFonts w:ascii="Helvetica Neue" w:eastAsia="Times New Roman" w:hAnsi="Helvetica Neue" w:cs="Times New Roman"/>
          <w:color w:val="000000"/>
          <w:sz w:val="22"/>
          <w:szCs w:val="22"/>
          <w:lang w:eastAsia="fr-FR" w:bidi="he-IL"/>
        </w:rPr>
        <w:t> » commençant avec</w:t>
      </w:r>
      <w:r w:rsidR="00C31C2F" w:rsidRPr="007E5A68">
        <w:rPr>
          <w:rFonts w:ascii="Helvetica Neue" w:eastAsia="Times New Roman" w:hAnsi="Helvetica Neue" w:cs="Times New Roman"/>
          <w:color w:val="000000"/>
          <w:sz w:val="22"/>
          <w:szCs w:val="22"/>
          <w:lang w:eastAsia="fr-FR" w:bidi="he-IL"/>
        </w:rPr>
        <w:t xml:space="preserve"> l’Antiquité tardive,</w:t>
      </w:r>
      <w:r w:rsidR="007E5A68">
        <w:rPr>
          <w:rFonts w:ascii="Helvetica Neue" w:eastAsia="Times New Roman" w:hAnsi="Helvetica Neue" w:cs="Times New Roman"/>
          <w:color w:val="000000"/>
          <w:sz w:val="22"/>
          <w:szCs w:val="22"/>
          <w:lang w:eastAsia="fr-FR" w:bidi="he-IL"/>
        </w:rPr>
        <w:t xml:space="preserve"> </w:t>
      </w:r>
      <w:r w:rsidRPr="007E5A68">
        <w:rPr>
          <w:rFonts w:ascii="Helvetica Neue" w:eastAsia="Times New Roman" w:hAnsi="Helvetica Neue" w:cs="Times New Roman"/>
          <w:color w:val="000000"/>
          <w:sz w:val="22"/>
          <w:szCs w:val="22"/>
          <w:lang w:eastAsia="fr-FR" w:bidi="he-IL"/>
        </w:rPr>
        <w:t>conjugu</w:t>
      </w:r>
      <w:r w:rsidR="007E5A68">
        <w:rPr>
          <w:rFonts w:ascii="Helvetica Neue" w:eastAsia="Times New Roman" w:hAnsi="Helvetica Neue" w:cs="Times New Roman"/>
          <w:color w:val="000000"/>
          <w:sz w:val="22"/>
          <w:szCs w:val="22"/>
          <w:lang w:eastAsia="fr-FR" w:bidi="he-IL"/>
        </w:rPr>
        <w:t>er</w:t>
      </w:r>
      <w:r w:rsidRPr="007E5A68">
        <w:rPr>
          <w:rFonts w:ascii="Helvetica Neue" w:eastAsia="Times New Roman" w:hAnsi="Helvetica Neue" w:cs="Times New Roman"/>
          <w:color w:val="000000"/>
          <w:sz w:val="22"/>
          <w:szCs w:val="22"/>
          <w:lang w:eastAsia="fr-FR" w:bidi="he-IL"/>
        </w:rPr>
        <w:t xml:space="preserve"> les deux</w:t>
      </w:r>
      <w:r w:rsidR="007E5A68">
        <w:rPr>
          <w:rFonts w:ascii="Helvetica Neue" w:eastAsia="Times New Roman" w:hAnsi="Helvetica Neue" w:cs="Times New Roman"/>
          <w:color w:val="000000"/>
          <w:sz w:val="22"/>
          <w:szCs w:val="22"/>
          <w:lang w:eastAsia="fr-FR" w:bidi="he-IL"/>
        </w:rPr>
        <w:t xml:space="preserve"> niveaux d’inclusion politique et, </w:t>
      </w:r>
      <w:r w:rsidR="007E5A68">
        <w:rPr>
          <w:rFonts w:ascii="Helvetica Neue" w:eastAsia="Times New Roman" w:hAnsi="Helvetica Neue" w:cs="Times New Roman"/>
          <w:color w:val="000000"/>
          <w:sz w:val="22"/>
          <w:lang w:eastAsia="fr-FR" w:bidi="he-IL"/>
        </w:rPr>
        <w:t xml:space="preserve">tout à la fois, </w:t>
      </w:r>
      <w:r w:rsidR="007E5A68" w:rsidRPr="00C73A1E">
        <w:rPr>
          <w:rFonts w:ascii="Helvetica Neue" w:eastAsia="Times New Roman" w:hAnsi="Helvetica Neue" w:cs="Times New Roman"/>
          <w:color w:val="000000"/>
          <w:sz w:val="22"/>
          <w:szCs w:val="22"/>
          <w:lang w:eastAsia="fr-FR" w:bidi="he-IL"/>
        </w:rPr>
        <w:t>appartenir à l</w:t>
      </w:r>
      <w:r w:rsidR="007E5A68">
        <w:rPr>
          <w:rFonts w:ascii="Helvetica Neue" w:eastAsia="Times New Roman" w:hAnsi="Helvetica Neue" w:cs="Times New Roman"/>
          <w:color w:val="000000"/>
          <w:sz w:val="22"/>
          <w:szCs w:val="22"/>
          <w:lang w:eastAsia="fr-FR" w:bidi="he-IL"/>
        </w:rPr>
        <w:t xml:space="preserve">a cité et </w:t>
      </w:r>
      <w:r w:rsidR="007E5A68" w:rsidRPr="00C73A1E">
        <w:rPr>
          <w:rFonts w:ascii="Helvetica Neue" w:eastAsia="Times New Roman" w:hAnsi="Helvetica Neue" w:cs="Times New Roman"/>
          <w:color w:val="000000"/>
          <w:sz w:val="22"/>
          <w:szCs w:val="22"/>
          <w:lang w:eastAsia="fr-FR" w:bidi="he-IL"/>
        </w:rPr>
        <w:t xml:space="preserve">constituer </w:t>
      </w:r>
      <w:r w:rsidR="007E5A68">
        <w:rPr>
          <w:rFonts w:ascii="Helvetica Neue" w:eastAsia="Times New Roman" w:hAnsi="Helvetica Neue" w:cs="Times New Roman"/>
          <w:color w:val="000000"/>
          <w:sz w:val="22"/>
          <w:szCs w:val="22"/>
          <w:lang w:eastAsia="fr-FR" w:bidi="he-IL"/>
        </w:rPr>
        <w:t>une communauté</w:t>
      </w:r>
      <w:r w:rsidR="00DC0E5B">
        <w:rPr>
          <w:rFonts w:ascii="Helvetica Neue" w:eastAsia="Times New Roman" w:hAnsi="Helvetica Neue" w:cs="Times New Roman"/>
          <w:color w:val="000000"/>
          <w:sz w:val="22"/>
          <w:szCs w:val="22"/>
          <w:lang w:eastAsia="fr-FR" w:bidi="he-IL"/>
        </w:rPr>
        <w:t> </w:t>
      </w:r>
      <w:r w:rsidR="00C31C2F">
        <w:rPr>
          <w:rFonts w:ascii="Helvetica Neue" w:eastAsia="Times New Roman" w:hAnsi="Helvetica Neue" w:cs="Times New Roman"/>
          <w:color w:val="000000"/>
          <w:sz w:val="22"/>
          <w:szCs w:val="22"/>
          <w:lang w:eastAsia="fr-FR" w:bidi="he-IL"/>
        </w:rPr>
        <w:t>; comment i</w:t>
      </w:r>
      <w:r w:rsidRPr="007E5A68">
        <w:rPr>
          <w:rFonts w:ascii="Helvetica Neue" w:eastAsia="Times New Roman" w:hAnsi="Helvetica Neue" w:cs="Times New Roman"/>
          <w:color w:val="000000"/>
          <w:sz w:val="22"/>
          <w:szCs w:val="22"/>
          <w:lang w:eastAsia="fr-FR" w:bidi="he-IL"/>
        </w:rPr>
        <w:t xml:space="preserve">ls </w:t>
      </w:r>
      <w:r w:rsidR="007E5A68">
        <w:rPr>
          <w:rFonts w:ascii="Helvetica Neue" w:eastAsia="Times New Roman" w:hAnsi="Helvetica Neue" w:cs="Times New Roman"/>
          <w:color w:val="000000"/>
          <w:sz w:val="22"/>
          <w:szCs w:val="22"/>
          <w:lang w:eastAsia="fr-FR" w:bidi="he-IL"/>
        </w:rPr>
        <w:t xml:space="preserve">ont </w:t>
      </w:r>
      <w:r w:rsidR="00457576" w:rsidRPr="007E5A68">
        <w:rPr>
          <w:rFonts w:ascii="Helvetica Neue" w:eastAsia="Times New Roman" w:hAnsi="Helvetica Neue" w:cs="Times New Roman"/>
          <w:color w:val="000000"/>
          <w:sz w:val="22"/>
          <w:szCs w:val="22"/>
          <w:lang w:eastAsia="fr-FR" w:bidi="he-IL"/>
        </w:rPr>
        <w:t xml:space="preserve">su </w:t>
      </w:r>
      <w:r w:rsidRPr="007E5A68">
        <w:rPr>
          <w:rFonts w:ascii="Helvetica Neue" w:eastAsia="Times New Roman" w:hAnsi="Helvetica Neue" w:cs="Times New Roman"/>
          <w:color w:val="000000"/>
          <w:sz w:val="22"/>
          <w:szCs w:val="22"/>
          <w:lang w:eastAsia="fr-FR" w:bidi="he-IL"/>
        </w:rPr>
        <w:t xml:space="preserve">jouer de cette double inclusion pour définir les conditions d’un </w:t>
      </w:r>
      <w:r w:rsidRPr="007E5A68">
        <w:rPr>
          <w:rFonts w:ascii="Helvetica Neue" w:eastAsia="Times New Roman" w:hAnsi="Helvetica Neue" w:cs="Times New Roman"/>
          <w:i/>
          <w:iCs/>
          <w:color w:val="000000"/>
          <w:sz w:val="22"/>
          <w:szCs w:val="22"/>
          <w:lang w:eastAsia="fr-FR" w:bidi="he-IL"/>
        </w:rPr>
        <w:t>modus vivendi</w:t>
      </w:r>
      <w:r w:rsidRPr="007E5A68">
        <w:rPr>
          <w:rFonts w:ascii="Helvetica Neue" w:eastAsia="Times New Roman" w:hAnsi="Helvetica Neue" w:cs="Times New Roman"/>
          <w:color w:val="000000"/>
          <w:sz w:val="22"/>
          <w:szCs w:val="22"/>
          <w:lang w:eastAsia="fr-FR" w:bidi="he-IL"/>
        </w:rPr>
        <w:t xml:space="preserve"> qui </w:t>
      </w:r>
      <w:r w:rsidR="00457576" w:rsidRPr="007E5A68">
        <w:rPr>
          <w:rFonts w:ascii="Helvetica Neue" w:eastAsia="Times New Roman" w:hAnsi="Helvetica Neue" w:cs="Times New Roman"/>
          <w:color w:val="000000"/>
          <w:sz w:val="22"/>
          <w:szCs w:val="22"/>
          <w:lang w:eastAsia="fr-FR" w:bidi="he-IL"/>
        </w:rPr>
        <w:t>leur permettait tout à la fois de mener une vie juive et de s’</w:t>
      </w:r>
      <w:r w:rsidRPr="007E5A68">
        <w:rPr>
          <w:rFonts w:ascii="Helvetica Neue" w:eastAsia="Times New Roman" w:hAnsi="Helvetica Neue" w:cs="Times New Roman"/>
          <w:color w:val="000000"/>
          <w:sz w:val="22"/>
          <w:szCs w:val="22"/>
          <w:lang w:eastAsia="fr-FR" w:bidi="he-IL"/>
        </w:rPr>
        <w:t>affirm</w:t>
      </w:r>
      <w:r w:rsidR="00457576" w:rsidRPr="007E5A68">
        <w:rPr>
          <w:rFonts w:ascii="Helvetica Neue" w:eastAsia="Times New Roman" w:hAnsi="Helvetica Neue" w:cs="Times New Roman"/>
          <w:color w:val="000000"/>
          <w:sz w:val="22"/>
          <w:szCs w:val="22"/>
          <w:lang w:eastAsia="fr-FR" w:bidi="he-IL"/>
        </w:rPr>
        <w:t>er</w:t>
      </w:r>
      <w:r w:rsidRPr="007E5A68">
        <w:rPr>
          <w:rFonts w:ascii="Helvetica Neue" w:eastAsia="Times New Roman" w:hAnsi="Helvetica Neue" w:cs="Times New Roman"/>
          <w:color w:val="000000"/>
          <w:sz w:val="22"/>
          <w:szCs w:val="22"/>
          <w:lang w:eastAsia="fr-FR" w:bidi="he-IL"/>
        </w:rPr>
        <w:t xml:space="preserve"> dans la société englobante.</w:t>
      </w:r>
    </w:p>
    <w:p w14:paraId="28153AC8" w14:textId="11118304" w:rsidR="007E5A68" w:rsidRDefault="00C73A1E" w:rsidP="00C31C2F">
      <w:pPr>
        <w:ind w:firstLine="284"/>
        <w:jc w:val="both"/>
        <w:rPr>
          <w:rFonts w:ascii="Helvetica Neue" w:eastAsia="Times New Roman" w:hAnsi="Helvetica Neue" w:cs="Times New Roman"/>
          <w:color w:val="000000"/>
          <w:sz w:val="22"/>
          <w:szCs w:val="22"/>
          <w:lang w:eastAsia="fr-FR" w:bidi="he-IL"/>
        </w:rPr>
      </w:pPr>
      <w:r w:rsidRPr="007E5A68">
        <w:rPr>
          <w:rFonts w:ascii="Helvetica Neue" w:eastAsia="Times New Roman" w:hAnsi="Helvetica Neue" w:cs="Times New Roman"/>
          <w:color w:val="000000"/>
          <w:sz w:val="22"/>
          <w:szCs w:val="22"/>
          <w:lang w:eastAsia="fr-FR" w:bidi="he-IL"/>
        </w:rPr>
        <w:t>Le choix d</w:t>
      </w:r>
      <w:r w:rsidR="00457576" w:rsidRPr="007E5A68">
        <w:rPr>
          <w:rFonts w:ascii="Helvetica Neue" w:eastAsia="Times New Roman" w:hAnsi="Helvetica Neue" w:cs="Times New Roman"/>
          <w:color w:val="000000"/>
          <w:sz w:val="22"/>
          <w:szCs w:val="22"/>
          <w:lang w:eastAsia="fr-FR" w:bidi="he-IL"/>
        </w:rPr>
        <w:t>’étudier l</w:t>
      </w:r>
      <w:r w:rsidRPr="007E5A68">
        <w:rPr>
          <w:rFonts w:ascii="Helvetica Neue" w:eastAsia="Times New Roman" w:hAnsi="Helvetica Neue" w:cs="Times New Roman"/>
          <w:color w:val="000000"/>
          <w:sz w:val="22"/>
          <w:szCs w:val="22"/>
          <w:lang w:eastAsia="fr-FR" w:bidi="he-IL"/>
        </w:rPr>
        <w:t xml:space="preserve">es mondes anciens </w:t>
      </w:r>
      <w:r w:rsidR="007E5A68">
        <w:rPr>
          <w:rFonts w:ascii="Helvetica Neue" w:eastAsia="Times New Roman" w:hAnsi="Helvetica Neue" w:cs="Times New Roman"/>
          <w:color w:val="000000"/>
          <w:sz w:val="22"/>
          <w:szCs w:val="22"/>
          <w:lang w:eastAsia="fr-FR" w:bidi="he-IL"/>
        </w:rPr>
        <w:t xml:space="preserve">permet de porter </w:t>
      </w:r>
      <w:r w:rsidRPr="007E5A68">
        <w:rPr>
          <w:rFonts w:ascii="Helvetica Neue" w:eastAsia="Times New Roman" w:hAnsi="Helvetica Neue" w:cs="Times New Roman"/>
          <w:color w:val="000000"/>
          <w:sz w:val="22"/>
          <w:szCs w:val="22"/>
          <w:lang w:eastAsia="fr-FR" w:bidi="he-IL"/>
        </w:rPr>
        <w:t xml:space="preserve">un </w:t>
      </w:r>
      <w:r w:rsidR="00BA002C" w:rsidRPr="007E5A68">
        <w:rPr>
          <w:rFonts w:ascii="Helvetica Neue" w:eastAsia="Times New Roman" w:hAnsi="Helvetica Neue" w:cs="Times New Roman"/>
          <w:color w:val="000000"/>
          <w:sz w:val="22"/>
          <w:szCs w:val="22"/>
          <w:lang w:eastAsia="fr-FR" w:bidi="he-IL"/>
        </w:rPr>
        <w:t>«</w:t>
      </w:r>
      <w:r w:rsidR="00BA002C" w:rsidRPr="007E5A68">
        <w:rPr>
          <w:rFonts w:ascii="Times New Roman" w:eastAsia="Times New Roman" w:hAnsi="Times New Roman" w:cs="Times New Roman"/>
          <w:color w:val="000000"/>
          <w:sz w:val="22"/>
          <w:szCs w:val="22"/>
          <w:lang w:eastAsia="fr-FR" w:bidi="he-IL"/>
        </w:rPr>
        <w:t> </w:t>
      </w:r>
      <w:r w:rsidRPr="007E5A68">
        <w:rPr>
          <w:rFonts w:ascii="Helvetica Neue" w:eastAsia="Times New Roman" w:hAnsi="Helvetica Neue" w:cs="Times New Roman"/>
          <w:color w:val="000000"/>
          <w:sz w:val="22"/>
          <w:szCs w:val="22"/>
          <w:lang w:eastAsia="fr-FR" w:bidi="he-IL"/>
        </w:rPr>
        <w:t>regard éloigné</w:t>
      </w:r>
      <w:r w:rsidR="00BA002C" w:rsidRPr="007E5A68">
        <w:rPr>
          <w:rFonts w:ascii="Times New Roman" w:eastAsia="Times New Roman" w:hAnsi="Times New Roman" w:cs="Times New Roman"/>
          <w:color w:val="000000"/>
          <w:sz w:val="22"/>
          <w:szCs w:val="22"/>
          <w:lang w:eastAsia="fr-FR" w:bidi="he-IL"/>
        </w:rPr>
        <w:t> </w:t>
      </w:r>
      <w:r w:rsidR="00BA002C" w:rsidRPr="007E5A68">
        <w:rPr>
          <w:rFonts w:ascii="Helvetica Neue" w:eastAsia="Times New Roman" w:hAnsi="Helvetica Neue" w:cs="Sylfaen"/>
          <w:color w:val="000000"/>
          <w:sz w:val="22"/>
          <w:szCs w:val="22"/>
          <w:lang w:eastAsia="fr-FR" w:bidi="he-IL"/>
        </w:rPr>
        <w:t>»</w:t>
      </w:r>
      <w:r w:rsidRPr="007E5A68">
        <w:rPr>
          <w:rFonts w:ascii="Helvetica Neue" w:eastAsia="Times New Roman" w:hAnsi="Helvetica Neue" w:cs="Times New Roman"/>
          <w:color w:val="000000"/>
          <w:sz w:val="22"/>
          <w:szCs w:val="22"/>
          <w:lang w:eastAsia="fr-FR" w:bidi="he-IL"/>
        </w:rPr>
        <w:t xml:space="preserve"> sur une question actuelle</w:t>
      </w:r>
      <w:r w:rsidR="00DC0E5B">
        <w:rPr>
          <w:rFonts w:ascii="Helvetica Neue" w:eastAsia="Times New Roman" w:hAnsi="Helvetica Neue" w:cs="Times New Roman"/>
          <w:color w:val="000000"/>
          <w:sz w:val="22"/>
          <w:szCs w:val="22"/>
          <w:lang w:eastAsia="fr-FR" w:bidi="he-IL"/>
        </w:rPr>
        <w:t> </w:t>
      </w:r>
      <w:r w:rsidR="00457576" w:rsidRPr="007E5A68">
        <w:rPr>
          <w:rFonts w:ascii="Helvetica Neue" w:eastAsia="Times New Roman" w:hAnsi="Helvetica Neue" w:cs="Times New Roman"/>
          <w:color w:val="000000"/>
          <w:sz w:val="22"/>
          <w:szCs w:val="22"/>
          <w:lang w:eastAsia="fr-FR" w:bidi="he-IL"/>
        </w:rPr>
        <w:t>; l</w:t>
      </w:r>
      <w:r w:rsidRPr="007E5A68">
        <w:rPr>
          <w:rFonts w:ascii="Helvetica Neue" w:eastAsia="Times New Roman" w:hAnsi="Helvetica Neue" w:cs="Times New Roman"/>
          <w:color w:val="000000"/>
          <w:sz w:val="22"/>
          <w:szCs w:val="22"/>
          <w:lang w:eastAsia="fr-FR" w:bidi="he-IL"/>
        </w:rPr>
        <w:t>’ampleur de l’arc chronologique et de l’aire spatiale examin</w:t>
      </w:r>
      <w:r w:rsidR="00457576" w:rsidRPr="007E5A68">
        <w:rPr>
          <w:rFonts w:ascii="Helvetica Neue" w:eastAsia="Times New Roman" w:hAnsi="Helvetica Neue" w:cs="Times New Roman"/>
          <w:color w:val="000000"/>
          <w:sz w:val="22"/>
          <w:szCs w:val="22"/>
          <w:lang w:eastAsia="fr-FR" w:bidi="he-IL"/>
        </w:rPr>
        <w:t>é</w:t>
      </w:r>
      <w:r w:rsidR="00DC0E5B">
        <w:rPr>
          <w:rFonts w:ascii="Helvetica Neue" w:eastAsia="Times New Roman" w:hAnsi="Helvetica Neue" w:cs="Times New Roman"/>
          <w:color w:val="000000"/>
          <w:sz w:val="22"/>
          <w:szCs w:val="22"/>
          <w:lang w:eastAsia="fr-FR" w:bidi="he-IL"/>
        </w:rPr>
        <w:t>e</w:t>
      </w:r>
      <w:r w:rsidR="00457576" w:rsidRPr="007E5A68">
        <w:rPr>
          <w:rFonts w:ascii="Helvetica Neue" w:eastAsia="Times New Roman" w:hAnsi="Helvetica Neue" w:cs="Times New Roman"/>
          <w:color w:val="000000"/>
          <w:sz w:val="22"/>
          <w:szCs w:val="22"/>
          <w:lang w:eastAsia="fr-FR" w:bidi="he-IL"/>
        </w:rPr>
        <w:t>s</w:t>
      </w:r>
      <w:r w:rsidRPr="007E5A68">
        <w:rPr>
          <w:rFonts w:ascii="Helvetica Neue" w:eastAsia="Times New Roman" w:hAnsi="Helvetica Neue" w:cs="Times New Roman"/>
          <w:color w:val="000000"/>
          <w:sz w:val="22"/>
          <w:szCs w:val="22"/>
          <w:lang w:eastAsia="fr-FR" w:bidi="he-IL"/>
        </w:rPr>
        <w:t xml:space="preserve"> interdit toute essentialisation et tout désir de figer l’analyse des modalités d’inclusion politique des juifs et ouvre</w:t>
      </w:r>
      <w:r w:rsidR="00457576" w:rsidRPr="007E5A68">
        <w:rPr>
          <w:rFonts w:ascii="Helvetica Neue" w:eastAsia="Times New Roman" w:hAnsi="Helvetica Neue" w:cs="Times New Roman"/>
          <w:color w:val="000000"/>
          <w:sz w:val="22"/>
          <w:szCs w:val="22"/>
          <w:lang w:eastAsia="fr-FR" w:bidi="he-IL"/>
        </w:rPr>
        <w:t>,</w:t>
      </w:r>
      <w:r w:rsidRPr="007E5A68">
        <w:rPr>
          <w:rFonts w:ascii="Helvetica Neue" w:eastAsia="Times New Roman" w:hAnsi="Helvetica Neue" w:cs="Times New Roman"/>
          <w:color w:val="000000"/>
          <w:sz w:val="22"/>
          <w:szCs w:val="22"/>
          <w:lang w:eastAsia="fr-FR" w:bidi="he-IL"/>
        </w:rPr>
        <w:t xml:space="preserve"> au contraire</w:t>
      </w:r>
      <w:r w:rsidR="00457576" w:rsidRPr="007E5A68">
        <w:rPr>
          <w:rFonts w:ascii="Helvetica Neue" w:eastAsia="Times New Roman" w:hAnsi="Helvetica Neue" w:cs="Times New Roman"/>
          <w:color w:val="000000"/>
          <w:sz w:val="22"/>
          <w:szCs w:val="22"/>
          <w:lang w:eastAsia="fr-FR" w:bidi="he-IL"/>
        </w:rPr>
        <w:t>,</w:t>
      </w:r>
      <w:r w:rsidRPr="007E5A68">
        <w:rPr>
          <w:rFonts w:ascii="Helvetica Neue" w:eastAsia="Times New Roman" w:hAnsi="Helvetica Neue" w:cs="Times New Roman"/>
          <w:color w:val="000000"/>
          <w:sz w:val="22"/>
          <w:szCs w:val="22"/>
          <w:lang w:eastAsia="fr-FR" w:bidi="he-IL"/>
        </w:rPr>
        <w:t xml:space="preserve"> sur une diversité de situations. Notre propos vise par ailleurs à proposer une approche interne et externe de la question étudiée — du point de vue des documents produits par les juifs et </w:t>
      </w:r>
      <w:r w:rsidR="00C31C2F">
        <w:rPr>
          <w:rFonts w:ascii="Helvetica Neue" w:eastAsia="Times New Roman" w:hAnsi="Helvetica Neue" w:cs="Times New Roman"/>
          <w:color w:val="000000"/>
          <w:sz w:val="22"/>
          <w:szCs w:val="22"/>
          <w:lang w:eastAsia="fr-FR" w:bidi="he-IL"/>
        </w:rPr>
        <w:t xml:space="preserve">du point de vue de ceux que produisent </w:t>
      </w:r>
      <w:r w:rsidRPr="007E5A68">
        <w:rPr>
          <w:rFonts w:ascii="Helvetica Neue" w:eastAsia="Times New Roman" w:hAnsi="Helvetica Neue" w:cs="Times New Roman"/>
          <w:color w:val="000000"/>
          <w:sz w:val="22"/>
          <w:szCs w:val="22"/>
          <w:lang w:eastAsia="fr-FR" w:bidi="he-IL"/>
        </w:rPr>
        <w:t>les pouvoirs. L’enquête ne peut se concevoir de façon unilatérale ou univoque. L’inclusion politique des juifs est le résultat d’un accord, dont les termes et les conditions varient selon les lieux et les époques, mais qui</w:t>
      </w:r>
      <w:r w:rsidR="007E5A68">
        <w:rPr>
          <w:rFonts w:ascii="Helvetica Neue" w:eastAsia="Times New Roman" w:hAnsi="Helvetica Neue" w:cs="Times New Roman"/>
          <w:color w:val="000000"/>
          <w:sz w:val="22"/>
          <w:szCs w:val="22"/>
          <w:lang w:eastAsia="fr-FR" w:bidi="he-IL"/>
        </w:rPr>
        <w:t>,</w:t>
      </w:r>
      <w:r w:rsidRPr="007E5A68">
        <w:rPr>
          <w:rFonts w:ascii="Helvetica Neue" w:eastAsia="Times New Roman" w:hAnsi="Helvetica Neue" w:cs="Times New Roman"/>
          <w:color w:val="000000"/>
          <w:sz w:val="22"/>
          <w:szCs w:val="22"/>
          <w:lang w:eastAsia="fr-FR" w:bidi="he-IL"/>
        </w:rPr>
        <w:t xml:space="preserve"> pour être appréhendé dans sa totalité</w:t>
      </w:r>
      <w:r w:rsidR="007E5A68">
        <w:rPr>
          <w:rFonts w:ascii="Helvetica Neue" w:eastAsia="Times New Roman" w:hAnsi="Helvetica Neue" w:cs="Times New Roman"/>
          <w:color w:val="000000"/>
          <w:sz w:val="22"/>
          <w:szCs w:val="22"/>
          <w:lang w:eastAsia="fr-FR" w:bidi="he-IL"/>
        </w:rPr>
        <w:t>,</w:t>
      </w:r>
      <w:r w:rsidRPr="007E5A68">
        <w:rPr>
          <w:rFonts w:ascii="Helvetica Neue" w:eastAsia="Times New Roman" w:hAnsi="Helvetica Neue" w:cs="Times New Roman"/>
          <w:color w:val="000000"/>
          <w:sz w:val="22"/>
          <w:szCs w:val="22"/>
          <w:lang w:eastAsia="fr-FR" w:bidi="he-IL"/>
        </w:rPr>
        <w:t xml:space="preserve"> doit être examiné en fonction des diverses parties qui en sont les acteurs.</w:t>
      </w:r>
    </w:p>
    <w:p w14:paraId="0E01A6D2" w14:textId="510A21C6" w:rsidR="00C73A1E" w:rsidRPr="007E5A68" w:rsidRDefault="00C73A1E" w:rsidP="00C31C2F">
      <w:pPr>
        <w:ind w:firstLine="284"/>
        <w:jc w:val="both"/>
        <w:rPr>
          <w:rFonts w:ascii="Helvetica Neue" w:eastAsia="Times New Roman" w:hAnsi="Helvetica Neue" w:cs="Times New Roman"/>
          <w:color w:val="000000"/>
          <w:sz w:val="22"/>
          <w:szCs w:val="22"/>
          <w:lang w:eastAsia="fr-FR" w:bidi="he-IL"/>
        </w:rPr>
      </w:pPr>
      <w:r w:rsidRPr="007E5A68">
        <w:rPr>
          <w:rFonts w:ascii="Helvetica Neue" w:eastAsia="Times New Roman" w:hAnsi="Helvetica Neue" w:cs="Times New Roman"/>
          <w:color w:val="000000"/>
          <w:sz w:val="22"/>
          <w:szCs w:val="22"/>
          <w:lang w:eastAsia="fr-FR" w:bidi="he-IL"/>
        </w:rPr>
        <w:t>Les juifs constituent des groupes aux identités plurielles, emboîtées</w:t>
      </w:r>
      <w:r w:rsidR="003343F6">
        <w:rPr>
          <w:rFonts w:ascii="Helvetica Neue" w:eastAsia="Times New Roman" w:hAnsi="Helvetica Neue" w:cs="Times New Roman"/>
          <w:color w:val="000000"/>
          <w:sz w:val="22"/>
          <w:szCs w:val="22"/>
          <w:lang w:eastAsia="fr-FR" w:bidi="he-IL"/>
        </w:rPr>
        <w:t xml:space="preserve"> et évolutives</w:t>
      </w:r>
      <w:r w:rsidRPr="007E5A68">
        <w:rPr>
          <w:rFonts w:ascii="Helvetica Neue" w:eastAsia="Times New Roman" w:hAnsi="Helvetica Neue" w:cs="Times New Roman"/>
          <w:color w:val="000000"/>
          <w:sz w:val="22"/>
          <w:szCs w:val="22"/>
          <w:lang w:eastAsia="fr-FR" w:bidi="he-IL"/>
        </w:rPr>
        <w:t xml:space="preserve">, qui répondent aux principes formulés par le Talmud pour tenir compte des réalités politiques </w:t>
      </w:r>
      <w:r w:rsidR="00B579A7" w:rsidRPr="007E5A68">
        <w:rPr>
          <w:rFonts w:ascii="Helvetica Neue" w:eastAsia="Times New Roman" w:hAnsi="Helvetica Neue" w:cs="Times New Roman"/>
          <w:color w:val="000000"/>
          <w:sz w:val="22"/>
          <w:szCs w:val="22"/>
          <w:lang w:eastAsia="fr-FR" w:bidi="he-IL"/>
        </w:rPr>
        <w:t>postexiliq</w:t>
      </w:r>
      <w:r w:rsidR="00B579A7" w:rsidRPr="003343F6">
        <w:rPr>
          <w:rFonts w:ascii="Helvetica Neue" w:eastAsia="Times New Roman" w:hAnsi="Helvetica Neue" w:cs="Times New Roman"/>
          <w:color w:val="000000"/>
          <w:sz w:val="22"/>
          <w:szCs w:val="22"/>
          <w:lang w:eastAsia="fr-FR" w:bidi="he-IL"/>
        </w:rPr>
        <w:t>ues</w:t>
      </w:r>
      <w:r w:rsidR="003343F6">
        <w:rPr>
          <w:rFonts w:ascii="Helvetica Neue" w:eastAsia="Times New Roman" w:hAnsi="Helvetica Neue" w:cs="Times New Roman"/>
          <w:color w:val="000000"/>
          <w:sz w:val="22"/>
          <w:szCs w:val="22"/>
          <w:lang w:eastAsia="fr-FR" w:bidi="he-IL"/>
        </w:rPr>
        <w:t xml:space="preserve">. </w:t>
      </w:r>
      <w:r w:rsidR="003343F6" w:rsidRPr="003343F6">
        <w:rPr>
          <w:rFonts w:ascii="Helvetica Neue" w:eastAsia="Times New Roman" w:hAnsi="Helvetica Neue" w:cs="Times New Roman"/>
          <w:color w:val="000000"/>
          <w:sz w:val="22"/>
          <w:szCs w:val="22"/>
          <w:lang w:eastAsia="fr-FR" w:bidi="he-IL"/>
        </w:rPr>
        <w:t>Les juifs en diaspora, conscients de</w:t>
      </w:r>
      <w:r w:rsidRPr="003343F6">
        <w:rPr>
          <w:rFonts w:ascii="Helvetica Neue" w:eastAsia="Times New Roman" w:hAnsi="Helvetica Neue" w:cs="Times New Roman"/>
          <w:color w:val="000000"/>
          <w:sz w:val="22"/>
          <w:szCs w:val="22"/>
          <w:lang w:eastAsia="fr-FR" w:bidi="he-IL"/>
        </w:rPr>
        <w:t xml:space="preserve"> la situation d’infériorité politique qui est la leur, sont en effe</w:t>
      </w:r>
      <w:r w:rsidRPr="007E5A68">
        <w:rPr>
          <w:rFonts w:ascii="Helvetica Neue" w:eastAsia="Times New Roman" w:hAnsi="Helvetica Neue" w:cs="Times New Roman"/>
          <w:color w:val="000000"/>
          <w:sz w:val="22"/>
          <w:szCs w:val="22"/>
          <w:lang w:eastAsia="fr-FR" w:bidi="he-IL"/>
        </w:rPr>
        <w:t>t soumis à des injonctions sinon contradictoires, du moins diverses : subsister en tant que groupe religieux particulier et minoritaire et</w:t>
      </w:r>
      <w:r w:rsidR="003343F6">
        <w:rPr>
          <w:rFonts w:ascii="Helvetica Neue" w:eastAsia="Times New Roman" w:hAnsi="Helvetica Neue" w:cs="Times New Roman"/>
          <w:color w:val="000000"/>
          <w:sz w:val="22"/>
          <w:szCs w:val="22"/>
          <w:lang w:eastAsia="fr-FR" w:bidi="he-IL"/>
        </w:rPr>
        <w:t>,</w:t>
      </w:r>
      <w:r w:rsidRPr="007E5A68">
        <w:rPr>
          <w:rFonts w:ascii="Helvetica Neue" w:eastAsia="Times New Roman" w:hAnsi="Helvetica Neue" w:cs="Times New Roman"/>
          <w:color w:val="000000"/>
          <w:sz w:val="22"/>
          <w:szCs w:val="22"/>
          <w:lang w:eastAsia="fr-FR" w:bidi="he-IL"/>
        </w:rPr>
        <w:t xml:space="preserve"> en même temps</w:t>
      </w:r>
      <w:r w:rsidR="003343F6">
        <w:rPr>
          <w:rFonts w:ascii="Helvetica Neue" w:eastAsia="Times New Roman" w:hAnsi="Helvetica Neue" w:cs="Times New Roman"/>
          <w:color w:val="000000"/>
          <w:sz w:val="22"/>
          <w:szCs w:val="22"/>
          <w:lang w:eastAsia="fr-FR" w:bidi="he-IL"/>
        </w:rPr>
        <w:t>,</w:t>
      </w:r>
      <w:r w:rsidRPr="007E5A68">
        <w:rPr>
          <w:rFonts w:ascii="Helvetica Neue" w:eastAsia="Times New Roman" w:hAnsi="Helvetica Neue" w:cs="Times New Roman"/>
          <w:color w:val="000000"/>
          <w:sz w:val="22"/>
          <w:szCs w:val="22"/>
          <w:lang w:eastAsia="fr-FR" w:bidi="he-IL"/>
        </w:rPr>
        <w:t xml:space="preserve"> exister pleinement dans leurs terres d’accueil. Mais plutôt que de nous placer dans les courants historiographiques qui ont insisté, à juste titre, sur cette situation, nous considérerons les acteurs dans l’exercice quotidien de leurs appartenances</w:t>
      </w:r>
      <w:r w:rsidR="003343F6">
        <w:rPr>
          <w:rFonts w:ascii="Helvetica Neue" w:eastAsia="Times New Roman" w:hAnsi="Helvetica Neue" w:cs="Times New Roman"/>
          <w:color w:val="000000"/>
          <w:sz w:val="22"/>
          <w:szCs w:val="22"/>
          <w:lang w:eastAsia="fr-FR" w:bidi="he-IL"/>
        </w:rPr>
        <w:t xml:space="preserve"> et</w:t>
      </w:r>
      <w:r w:rsidRPr="007E5A68">
        <w:rPr>
          <w:rFonts w:ascii="Helvetica Neue" w:eastAsia="Times New Roman" w:hAnsi="Helvetica Neue" w:cs="Times New Roman"/>
          <w:color w:val="000000"/>
          <w:sz w:val="22"/>
          <w:szCs w:val="22"/>
          <w:lang w:eastAsia="fr-FR" w:bidi="he-IL"/>
        </w:rPr>
        <w:t xml:space="preserve"> de leurs citoyennetés. </w:t>
      </w:r>
    </w:p>
    <w:p w14:paraId="70698839" w14:textId="4DBF58BC" w:rsidR="00C73A1E" w:rsidRPr="007E5A68" w:rsidRDefault="003343F6" w:rsidP="00C31C2F">
      <w:pPr>
        <w:ind w:firstLine="284"/>
        <w:jc w:val="both"/>
        <w:rPr>
          <w:rFonts w:ascii="Helvetica Neue" w:eastAsia="Times New Roman" w:hAnsi="Helvetica Neue" w:cs="Times New Roman"/>
          <w:color w:val="000000"/>
          <w:sz w:val="22"/>
          <w:szCs w:val="22"/>
          <w:lang w:eastAsia="fr-FR" w:bidi="he-IL"/>
        </w:rPr>
      </w:pPr>
      <w:r>
        <w:rPr>
          <w:rFonts w:ascii="Helvetica Neue" w:eastAsia="Times New Roman" w:hAnsi="Helvetica Neue" w:cs="Times New Roman"/>
          <w:color w:val="000000"/>
          <w:sz w:val="22"/>
          <w:szCs w:val="22"/>
          <w:lang w:eastAsia="fr-FR" w:bidi="he-IL"/>
        </w:rPr>
        <w:t xml:space="preserve">Nous nous attacherons dans notre </w:t>
      </w:r>
      <w:r w:rsidR="00C73A1E" w:rsidRPr="007E5A68">
        <w:rPr>
          <w:rFonts w:ascii="Helvetica Neue" w:eastAsia="Times New Roman" w:hAnsi="Helvetica Neue" w:cs="Times New Roman"/>
          <w:color w:val="000000"/>
          <w:sz w:val="22"/>
          <w:szCs w:val="22"/>
          <w:lang w:eastAsia="fr-FR" w:bidi="he-IL"/>
        </w:rPr>
        <w:t>démarche à une observation attentive de la chronologie.</w:t>
      </w:r>
      <w:r>
        <w:rPr>
          <w:rFonts w:ascii="Helvetica Neue" w:eastAsia="Times New Roman" w:hAnsi="Helvetica Neue" w:cs="Times New Roman"/>
          <w:color w:val="000000"/>
          <w:sz w:val="22"/>
          <w:szCs w:val="22"/>
          <w:lang w:eastAsia="fr-FR" w:bidi="he-IL"/>
        </w:rPr>
        <w:t xml:space="preserve"> </w:t>
      </w:r>
      <w:r w:rsidRPr="003343F6">
        <w:rPr>
          <w:rFonts w:ascii="Helvetica Neue" w:eastAsia="Times New Roman" w:hAnsi="Helvetica Neue" w:cs="Times New Roman"/>
          <w:color w:val="000000"/>
          <w:sz w:val="22"/>
          <w:szCs w:val="22"/>
          <w:lang w:eastAsia="fr-FR" w:bidi="he-IL"/>
        </w:rPr>
        <w:t xml:space="preserve">Loin de </w:t>
      </w:r>
      <w:r>
        <w:rPr>
          <w:rFonts w:ascii="Helvetica Neue" w:eastAsia="Times New Roman" w:hAnsi="Helvetica Neue" w:cs="Times New Roman"/>
          <w:color w:val="000000"/>
          <w:sz w:val="22"/>
          <w:szCs w:val="22"/>
          <w:lang w:eastAsia="fr-FR" w:bidi="he-IL"/>
        </w:rPr>
        <w:t>conduire à une conception du</w:t>
      </w:r>
      <w:r w:rsidRPr="003343F6">
        <w:rPr>
          <w:rFonts w:ascii="Helvetica Neue" w:eastAsia="Times New Roman" w:hAnsi="Helvetica Neue" w:cs="Times New Roman"/>
          <w:color w:val="000000"/>
          <w:sz w:val="22"/>
          <w:szCs w:val="22"/>
          <w:lang w:eastAsia="fr-FR" w:bidi="he-IL"/>
        </w:rPr>
        <w:t xml:space="preserve"> temps </w:t>
      </w:r>
      <w:r>
        <w:rPr>
          <w:rFonts w:ascii="Helvetica Neue" w:eastAsia="Times New Roman" w:hAnsi="Helvetica Neue" w:cs="Times New Roman"/>
          <w:color w:val="000000"/>
          <w:sz w:val="22"/>
          <w:szCs w:val="22"/>
          <w:lang w:eastAsia="fr-FR" w:bidi="he-IL"/>
        </w:rPr>
        <w:t xml:space="preserve">comme </w:t>
      </w:r>
      <w:r w:rsidRPr="003343F6">
        <w:rPr>
          <w:rFonts w:ascii="Helvetica Neue" w:eastAsia="Times New Roman" w:hAnsi="Helvetica Neue" w:cs="Times New Roman"/>
          <w:color w:val="000000"/>
          <w:sz w:val="22"/>
          <w:szCs w:val="22"/>
          <w:lang w:eastAsia="fr-FR" w:bidi="he-IL"/>
        </w:rPr>
        <w:t>immobile, env</w:t>
      </w:r>
      <w:r w:rsidR="00C73A1E" w:rsidRPr="007E5A68">
        <w:rPr>
          <w:rFonts w:ascii="Helvetica Neue" w:eastAsia="Times New Roman" w:hAnsi="Helvetica Neue" w:cs="Times New Roman"/>
          <w:color w:val="000000"/>
          <w:sz w:val="22"/>
          <w:szCs w:val="22"/>
          <w:lang w:eastAsia="fr-FR" w:bidi="he-IL"/>
        </w:rPr>
        <w:t xml:space="preserve">isager un phénomène </w:t>
      </w:r>
      <w:r>
        <w:rPr>
          <w:rFonts w:ascii="Helvetica Neue" w:eastAsia="Times New Roman" w:hAnsi="Helvetica Neue" w:cs="Times New Roman"/>
          <w:color w:val="000000"/>
          <w:sz w:val="22"/>
          <w:szCs w:val="22"/>
          <w:lang w:eastAsia="fr-FR" w:bidi="he-IL"/>
        </w:rPr>
        <w:t xml:space="preserve">dans </w:t>
      </w:r>
      <w:r w:rsidR="00C73A1E" w:rsidRPr="007E5A68">
        <w:rPr>
          <w:rFonts w:ascii="Helvetica Neue" w:eastAsia="Times New Roman" w:hAnsi="Helvetica Neue" w:cs="Times New Roman"/>
          <w:color w:val="000000"/>
          <w:sz w:val="22"/>
          <w:szCs w:val="22"/>
          <w:lang w:eastAsia="fr-FR" w:bidi="he-IL"/>
        </w:rPr>
        <w:t xml:space="preserve">la longue durée permet d’examiner l’évolution de la définition et de la place des juifs, tant membres de la société politique que groupe distinct, à l’intérieur de corps politiques englobants. Nous ne nous attacherons pas aux structures, plus statiques et résistantes, mais nous porterons l’attention sur les changements dans les sociétés </w:t>
      </w:r>
      <w:proofErr w:type="spellStart"/>
      <w:r>
        <w:rPr>
          <w:rFonts w:ascii="Helvetica Neue" w:eastAsia="Times New Roman" w:hAnsi="Helvetica Neue" w:cs="Times New Roman"/>
          <w:color w:val="000000"/>
          <w:sz w:val="22"/>
          <w:szCs w:val="22"/>
          <w:lang w:eastAsia="fr-FR" w:bidi="he-IL"/>
        </w:rPr>
        <w:t>tardo</w:t>
      </w:r>
      <w:proofErr w:type="spellEnd"/>
      <w:r>
        <w:rPr>
          <w:rFonts w:ascii="Helvetica Neue" w:eastAsia="Times New Roman" w:hAnsi="Helvetica Neue" w:cs="Times New Roman"/>
          <w:color w:val="000000"/>
          <w:sz w:val="22"/>
          <w:szCs w:val="22"/>
          <w:lang w:eastAsia="fr-FR" w:bidi="he-IL"/>
        </w:rPr>
        <w:t>-</w:t>
      </w:r>
      <w:r w:rsidR="00C73A1E" w:rsidRPr="007E5A68">
        <w:rPr>
          <w:rFonts w:ascii="Helvetica Neue" w:eastAsia="Times New Roman" w:hAnsi="Helvetica Neue" w:cs="Times New Roman"/>
          <w:color w:val="000000"/>
          <w:sz w:val="22"/>
          <w:szCs w:val="22"/>
          <w:lang w:eastAsia="fr-FR" w:bidi="he-IL"/>
        </w:rPr>
        <w:t xml:space="preserve">antiques, médiévales et prémodernes. Nous mettrons en valeur les césures et les adaptations qui finissent par créer de nouveaux mondes. </w:t>
      </w:r>
      <w:r>
        <w:rPr>
          <w:rFonts w:ascii="Helvetica Neue" w:eastAsia="Times New Roman" w:hAnsi="Helvetica Neue" w:cs="Times New Roman"/>
          <w:color w:val="000000"/>
          <w:sz w:val="22"/>
          <w:szCs w:val="22"/>
          <w:lang w:eastAsia="fr-FR" w:bidi="he-IL"/>
        </w:rPr>
        <w:t>D</w:t>
      </w:r>
      <w:r w:rsidR="00C73A1E" w:rsidRPr="007E5A68">
        <w:rPr>
          <w:rFonts w:ascii="Helvetica Neue" w:eastAsia="Times New Roman" w:hAnsi="Helvetica Neue" w:cs="Times New Roman"/>
          <w:color w:val="000000"/>
          <w:sz w:val="22"/>
          <w:szCs w:val="22"/>
          <w:lang w:eastAsia="fr-FR" w:bidi="he-IL"/>
        </w:rPr>
        <w:t>es travaux récents sur les juifs dans l’Empire romain préchrétien</w:t>
      </w:r>
      <w:r>
        <w:rPr>
          <w:rFonts w:ascii="Helvetica Neue" w:eastAsia="Times New Roman" w:hAnsi="Helvetica Neue" w:cs="Times New Roman"/>
          <w:color w:val="000000"/>
          <w:sz w:val="22"/>
          <w:szCs w:val="22"/>
          <w:lang w:eastAsia="fr-FR" w:bidi="he-IL"/>
        </w:rPr>
        <w:t>,</w:t>
      </w:r>
      <w:r w:rsidR="00C73A1E" w:rsidRPr="007E5A68">
        <w:rPr>
          <w:rFonts w:ascii="Helvetica Neue" w:eastAsia="Times New Roman" w:hAnsi="Helvetica Neue" w:cs="Times New Roman"/>
          <w:color w:val="000000"/>
          <w:sz w:val="22"/>
          <w:szCs w:val="22"/>
          <w:lang w:eastAsia="fr-FR" w:bidi="he-IL"/>
        </w:rPr>
        <w:t xml:space="preserve"> qui réinterrogent notamment la nature du particularisme juif (les juifs étant considérés et se pensant comme </w:t>
      </w:r>
      <w:r w:rsidR="00C73A1E" w:rsidRPr="007E5A68">
        <w:rPr>
          <w:rFonts w:ascii="Helvetica Neue" w:eastAsia="Times New Roman" w:hAnsi="Helvetica Neue" w:cs="Times New Roman"/>
          <w:i/>
          <w:iCs/>
          <w:color w:val="000000"/>
          <w:sz w:val="22"/>
          <w:szCs w:val="22"/>
          <w:lang w:eastAsia="fr-FR" w:bidi="he-IL"/>
        </w:rPr>
        <w:t>gens</w:t>
      </w:r>
      <w:r w:rsidR="00C73A1E" w:rsidRPr="007E5A68">
        <w:rPr>
          <w:rFonts w:ascii="Helvetica Neue" w:eastAsia="Times New Roman" w:hAnsi="Helvetica Neue" w:cs="Times New Roman"/>
          <w:color w:val="000000"/>
          <w:sz w:val="22"/>
          <w:szCs w:val="22"/>
          <w:lang w:eastAsia="fr-FR" w:bidi="he-IL"/>
        </w:rPr>
        <w:t xml:space="preserve">, </w:t>
      </w:r>
      <w:proofErr w:type="spellStart"/>
      <w:r w:rsidR="00C73A1E" w:rsidRPr="007E5A68">
        <w:rPr>
          <w:rFonts w:ascii="Helvetica Neue" w:eastAsia="Times New Roman" w:hAnsi="Helvetica Neue" w:cs="Times New Roman"/>
          <w:i/>
          <w:iCs/>
          <w:color w:val="000000"/>
          <w:sz w:val="22"/>
          <w:szCs w:val="22"/>
          <w:lang w:eastAsia="fr-FR" w:bidi="he-IL"/>
        </w:rPr>
        <w:t>natio</w:t>
      </w:r>
      <w:proofErr w:type="spellEnd"/>
      <w:r w:rsidR="00C73A1E" w:rsidRPr="007E5A68">
        <w:rPr>
          <w:rFonts w:ascii="Helvetica Neue" w:eastAsia="Times New Roman" w:hAnsi="Helvetica Neue" w:cs="Times New Roman"/>
          <w:color w:val="000000"/>
          <w:sz w:val="22"/>
          <w:szCs w:val="22"/>
          <w:lang w:eastAsia="fr-FR" w:bidi="he-IL"/>
        </w:rPr>
        <w:t xml:space="preserve">, ou adeptes d’une </w:t>
      </w:r>
      <w:proofErr w:type="spellStart"/>
      <w:r w:rsidR="00C73A1E" w:rsidRPr="007E5A68">
        <w:rPr>
          <w:rFonts w:ascii="Helvetica Neue" w:eastAsia="Times New Roman" w:hAnsi="Helvetica Neue" w:cs="Times New Roman"/>
          <w:i/>
          <w:iCs/>
          <w:color w:val="000000"/>
          <w:sz w:val="22"/>
          <w:szCs w:val="22"/>
          <w:lang w:eastAsia="fr-FR" w:bidi="he-IL"/>
        </w:rPr>
        <w:t>religio</w:t>
      </w:r>
      <w:proofErr w:type="spellEnd"/>
      <w:r w:rsidR="00C73A1E" w:rsidRPr="007E5A68">
        <w:rPr>
          <w:rFonts w:ascii="Helvetica Neue" w:eastAsia="Times New Roman" w:hAnsi="Helvetica Neue" w:cs="Times New Roman"/>
          <w:color w:val="000000"/>
          <w:sz w:val="22"/>
          <w:szCs w:val="22"/>
          <w:lang w:eastAsia="fr-FR" w:bidi="he-IL"/>
        </w:rPr>
        <w:t xml:space="preserve"> particulière, selon que les sources les qualifient de «</w:t>
      </w:r>
      <w:r w:rsidR="00BA002C" w:rsidRPr="007E5A68">
        <w:rPr>
          <w:rFonts w:ascii="Times New Roman" w:eastAsia="Times New Roman" w:hAnsi="Times New Roman" w:cs="Times New Roman"/>
          <w:color w:val="000000"/>
          <w:sz w:val="22"/>
          <w:szCs w:val="22"/>
          <w:lang w:eastAsia="fr-FR" w:bidi="he-IL"/>
        </w:rPr>
        <w:t> </w:t>
      </w:r>
      <w:r w:rsidR="00C73A1E" w:rsidRPr="007E5A68">
        <w:rPr>
          <w:rFonts w:ascii="Helvetica Neue" w:eastAsia="Times New Roman" w:hAnsi="Helvetica Neue" w:cs="Times New Roman"/>
          <w:color w:val="000000"/>
          <w:sz w:val="22"/>
          <w:szCs w:val="22"/>
          <w:lang w:eastAsia="fr-FR" w:bidi="he-IL"/>
        </w:rPr>
        <w:t>juifs</w:t>
      </w:r>
      <w:r w:rsidR="00BA002C" w:rsidRPr="007E5A68">
        <w:rPr>
          <w:rFonts w:ascii="Times New Roman" w:eastAsia="Times New Roman" w:hAnsi="Times New Roman" w:cs="Times New Roman"/>
          <w:color w:val="000000"/>
          <w:sz w:val="22"/>
          <w:szCs w:val="22"/>
          <w:lang w:eastAsia="fr-FR" w:bidi="he-IL"/>
        </w:rPr>
        <w:t> </w:t>
      </w:r>
      <w:r w:rsidR="00C73A1E" w:rsidRPr="007E5A68">
        <w:rPr>
          <w:rFonts w:ascii="Helvetica Neue" w:eastAsia="Times New Roman" w:hAnsi="Helvetica Neue" w:cs="Times New Roman"/>
          <w:color w:val="000000"/>
          <w:sz w:val="22"/>
          <w:szCs w:val="22"/>
          <w:lang w:eastAsia="fr-FR" w:bidi="he-IL"/>
        </w:rPr>
        <w:t>» ou «</w:t>
      </w:r>
      <w:r w:rsidR="00BA002C" w:rsidRPr="007E5A68">
        <w:rPr>
          <w:rFonts w:ascii="Times New Roman" w:eastAsia="Times New Roman" w:hAnsi="Times New Roman" w:cs="Times New Roman"/>
          <w:color w:val="000000"/>
          <w:sz w:val="22"/>
          <w:szCs w:val="22"/>
          <w:lang w:eastAsia="fr-FR" w:bidi="he-IL"/>
        </w:rPr>
        <w:t> </w:t>
      </w:r>
      <w:r w:rsidR="00C73A1E" w:rsidRPr="007E5A68">
        <w:rPr>
          <w:rFonts w:ascii="Helvetica Neue" w:eastAsia="Times New Roman" w:hAnsi="Helvetica Neue" w:cs="Times New Roman"/>
          <w:color w:val="000000"/>
          <w:sz w:val="22"/>
          <w:szCs w:val="22"/>
          <w:lang w:eastAsia="fr-FR" w:bidi="he-IL"/>
        </w:rPr>
        <w:t>Judéens</w:t>
      </w:r>
      <w:r w:rsidR="00BA002C" w:rsidRPr="007E5A68">
        <w:rPr>
          <w:rFonts w:ascii="Times New Roman" w:eastAsia="Times New Roman" w:hAnsi="Times New Roman" w:cs="Times New Roman"/>
          <w:color w:val="000000"/>
          <w:sz w:val="22"/>
          <w:szCs w:val="22"/>
          <w:lang w:eastAsia="fr-FR" w:bidi="he-IL"/>
        </w:rPr>
        <w:t> </w:t>
      </w:r>
      <w:r w:rsidR="00C73A1E" w:rsidRPr="007E5A68">
        <w:rPr>
          <w:rFonts w:ascii="Helvetica Neue" w:eastAsia="Times New Roman" w:hAnsi="Helvetica Neue" w:cs="Times New Roman"/>
          <w:color w:val="000000"/>
          <w:sz w:val="22"/>
          <w:szCs w:val="22"/>
          <w:lang w:eastAsia="fr-FR" w:bidi="he-IL"/>
        </w:rPr>
        <w:t>»)</w:t>
      </w:r>
      <w:r>
        <w:rPr>
          <w:rFonts w:ascii="Helvetica Neue" w:eastAsia="Times New Roman" w:hAnsi="Helvetica Neue" w:cs="Times New Roman"/>
          <w:color w:val="000000"/>
          <w:sz w:val="22"/>
          <w:szCs w:val="22"/>
          <w:lang w:eastAsia="fr-FR" w:bidi="he-IL"/>
        </w:rPr>
        <w:t>,</w:t>
      </w:r>
      <w:r w:rsidR="00C73A1E" w:rsidRPr="007E5A68">
        <w:rPr>
          <w:rFonts w:ascii="Helvetica Neue" w:eastAsia="Times New Roman" w:hAnsi="Helvetica Neue" w:cs="Times New Roman"/>
          <w:color w:val="000000"/>
          <w:sz w:val="22"/>
          <w:szCs w:val="22"/>
          <w:lang w:eastAsia="fr-FR" w:bidi="he-IL"/>
        </w:rPr>
        <w:t xml:space="preserve"> fournissent des éléments</w:t>
      </w:r>
      <w:r>
        <w:rPr>
          <w:rFonts w:ascii="Helvetica Neue" w:eastAsia="Times New Roman" w:hAnsi="Helvetica Neue" w:cs="Times New Roman"/>
          <w:color w:val="000000"/>
          <w:sz w:val="22"/>
          <w:szCs w:val="22"/>
          <w:lang w:eastAsia="fr-FR" w:bidi="he-IL"/>
        </w:rPr>
        <w:t xml:space="preserve"> stimulants pour la réflexion concernant</w:t>
      </w:r>
      <w:r w:rsidR="00C73A1E" w:rsidRPr="007E5A68">
        <w:rPr>
          <w:rFonts w:ascii="Helvetica Neue" w:eastAsia="Times New Roman" w:hAnsi="Helvetica Neue" w:cs="Times New Roman"/>
          <w:color w:val="000000"/>
          <w:sz w:val="22"/>
          <w:szCs w:val="22"/>
          <w:lang w:eastAsia="fr-FR" w:bidi="he-IL"/>
        </w:rPr>
        <w:t xml:space="preserve"> les périodes ultérieures. La place accordée aux juifs dans les États du Moyen Âge occidental n’est pas la même selon le type d’État et selon les stades de maturation politique </w:t>
      </w:r>
      <w:r w:rsidR="00C31C2F">
        <w:rPr>
          <w:rFonts w:ascii="Helvetica Neue" w:eastAsia="Times New Roman" w:hAnsi="Helvetica Neue" w:cs="Times New Roman"/>
          <w:color w:val="000000"/>
          <w:sz w:val="22"/>
          <w:szCs w:val="22"/>
          <w:lang w:eastAsia="fr-FR" w:bidi="he-IL"/>
        </w:rPr>
        <w:t>aux</w:t>
      </w:r>
      <w:r w:rsidR="00C73A1E" w:rsidRPr="007E5A68">
        <w:rPr>
          <w:rFonts w:ascii="Helvetica Neue" w:eastAsia="Times New Roman" w:hAnsi="Helvetica Neue" w:cs="Times New Roman"/>
          <w:color w:val="000000"/>
          <w:sz w:val="22"/>
          <w:szCs w:val="22"/>
          <w:lang w:eastAsia="fr-FR" w:bidi="he-IL"/>
        </w:rPr>
        <w:t>quels on les saisit. La nature et la structure des États impériaux supposent la gestion de la diversité, alors que les monarchies</w:t>
      </w:r>
      <w:r w:rsidR="00C31C2F">
        <w:rPr>
          <w:rFonts w:ascii="Helvetica Neue" w:eastAsia="Times New Roman" w:hAnsi="Helvetica Neue" w:cs="Times New Roman"/>
          <w:color w:val="000000"/>
          <w:sz w:val="22"/>
          <w:szCs w:val="22"/>
          <w:lang w:eastAsia="fr-FR" w:bidi="he-IL"/>
        </w:rPr>
        <w:t>,</w:t>
      </w:r>
      <w:r w:rsidR="00C73A1E" w:rsidRPr="007E5A68">
        <w:rPr>
          <w:rFonts w:ascii="Helvetica Neue" w:eastAsia="Times New Roman" w:hAnsi="Helvetica Neue" w:cs="Times New Roman"/>
          <w:color w:val="000000"/>
          <w:sz w:val="22"/>
          <w:szCs w:val="22"/>
          <w:lang w:eastAsia="fr-FR" w:bidi="he-IL"/>
        </w:rPr>
        <w:t xml:space="preserve"> qui s’affirment à partir de la fin du XII</w:t>
      </w:r>
      <w:r w:rsidR="00C73A1E" w:rsidRPr="007E5A68">
        <w:rPr>
          <w:rFonts w:ascii="Helvetica Neue" w:eastAsia="Times New Roman" w:hAnsi="Helvetica Neue" w:cs="Times New Roman"/>
          <w:color w:val="000000"/>
          <w:sz w:val="22"/>
          <w:szCs w:val="22"/>
          <w:vertAlign w:val="superscript"/>
          <w:lang w:eastAsia="fr-FR" w:bidi="he-IL"/>
        </w:rPr>
        <w:t>e</w:t>
      </w:r>
      <w:r w:rsidR="00DC0E5B">
        <w:rPr>
          <w:rFonts w:ascii="Helvetica Neue" w:eastAsia="Times New Roman" w:hAnsi="Helvetica Neue" w:cs="Times New Roman"/>
          <w:color w:val="000000"/>
          <w:sz w:val="22"/>
          <w:szCs w:val="22"/>
          <w:lang w:eastAsia="fr-FR" w:bidi="he-IL"/>
        </w:rPr>
        <w:t> </w:t>
      </w:r>
      <w:r w:rsidR="00C73A1E" w:rsidRPr="007E5A68">
        <w:rPr>
          <w:rFonts w:ascii="Helvetica Neue" w:eastAsia="Times New Roman" w:hAnsi="Helvetica Neue" w:cs="Times New Roman"/>
          <w:color w:val="000000"/>
          <w:sz w:val="22"/>
          <w:szCs w:val="22"/>
          <w:lang w:eastAsia="fr-FR" w:bidi="he-IL"/>
        </w:rPr>
        <w:t>siècle</w:t>
      </w:r>
      <w:r w:rsidR="00C31C2F">
        <w:rPr>
          <w:rFonts w:ascii="Helvetica Neue" w:eastAsia="Times New Roman" w:hAnsi="Helvetica Neue" w:cs="Times New Roman"/>
          <w:color w:val="000000"/>
          <w:sz w:val="22"/>
          <w:szCs w:val="22"/>
          <w:lang w:eastAsia="fr-FR" w:bidi="he-IL"/>
        </w:rPr>
        <w:t>,</w:t>
      </w:r>
      <w:r w:rsidR="00C73A1E" w:rsidRPr="007E5A68">
        <w:rPr>
          <w:rFonts w:ascii="Helvetica Neue" w:eastAsia="Times New Roman" w:hAnsi="Helvetica Neue" w:cs="Times New Roman"/>
          <w:color w:val="000000"/>
          <w:sz w:val="22"/>
          <w:szCs w:val="22"/>
          <w:lang w:eastAsia="fr-FR" w:bidi="he-IL"/>
        </w:rPr>
        <w:t xml:space="preserve"> se construisent sur fond d’uniformisation</w:t>
      </w:r>
      <w:r>
        <w:rPr>
          <w:rFonts w:ascii="Helvetica Neue" w:eastAsia="Times New Roman" w:hAnsi="Helvetica Neue" w:cs="Times New Roman"/>
          <w:color w:val="000000"/>
          <w:sz w:val="22"/>
          <w:szCs w:val="22"/>
          <w:lang w:eastAsia="fr-FR" w:bidi="he-IL"/>
        </w:rPr>
        <w:t xml:space="preserve">. Et l’on ne doit pas </w:t>
      </w:r>
      <w:r w:rsidR="00C73A1E" w:rsidRPr="007E5A68">
        <w:rPr>
          <w:rFonts w:ascii="Helvetica Neue" w:eastAsia="Times New Roman" w:hAnsi="Helvetica Neue" w:cs="Times New Roman"/>
          <w:color w:val="000000"/>
          <w:sz w:val="22"/>
          <w:szCs w:val="22"/>
          <w:lang w:eastAsia="fr-FR" w:bidi="he-IL"/>
        </w:rPr>
        <w:t>ignorer l’</w:t>
      </w:r>
      <w:r>
        <w:rPr>
          <w:rFonts w:ascii="Helvetica Neue" w:eastAsia="Times New Roman" w:hAnsi="Helvetica Neue" w:cs="Times New Roman"/>
          <w:color w:val="000000"/>
          <w:sz w:val="22"/>
          <w:szCs w:val="22"/>
          <w:lang w:eastAsia="fr-FR" w:bidi="he-IL"/>
        </w:rPr>
        <w:t xml:space="preserve">apparition </w:t>
      </w:r>
      <w:r w:rsidR="00C73A1E" w:rsidRPr="007E5A68">
        <w:rPr>
          <w:rFonts w:ascii="Helvetica Neue" w:eastAsia="Times New Roman" w:hAnsi="Helvetica Neue" w:cs="Times New Roman"/>
          <w:color w:val="000000"/>
          <w:sz w:val="22"/>
          <w:szCs w:val="22"/>
          <w:lang w:eastAsia="fr-FR" w:bidi="he-IL"/>
        </w:rPr>
        <w:t>des villes</w:t>
      </w:r>
      <w:r w:rsidR="000B138B">
        <w:rPr>
          <w:rFonts w:ascii="Helvetica Neue" w:eastAsia="Times New Roman" w:hAnsi="Helvetica Neue" w:cs="Times New Roman"/>
          <w:color w:val="000000"/>
          <w:sz w:val="22"/>
          <w:szCs w:val="22"/>
          <w:lang w:eastAsia="fr-FR" w:bidi="he-IL"/>
        </w:rPr>
        <w:t xml:space="preserve"> et des ensembles étatiques régionaux : ces institutions et ces régimes sont aussi porteurs de cultures et de valeurs politiques singulière</w:t>
      </w:r>
      <w:r w:rsidR="00C31C2F">
        <w:rPr>
          <w:rFonts w:ascii="Helvetica Neue" w:eastAsia="Times New Roman" w:hAnsi="Helvetica Neue" w:cs="Times New Roman"/>
          <w:color w:val="000000"/>
          <w:sz w:val="22"/>
          <w:szCs w:val="22"/>
          <w:lang w:eastAsia="fr-FR" w:bidi="he-IL"/>
        </w:rPr>
        <w:t>s</w:t>
      </w:r>
      <w:r w:rsidR="00C73A1E" w:rsidRPr="007E5A68">
        <w:rPr>
          <w:rFonts w:ascii="Helvetica Neue" w:eastAsia="Times New Roman" w:hAnsi="Helvetica Neue" w:cs="Times New Roman"/>
          <w:color w:val="000000"/>
          <w:sz w:val="22"/>
          <w:szCs w:val="22"/>
          <w:lang w:eastAsia="fr-FR" w:bidi="he-IL"/>
        </w:rPr>
        <w:t>.</w:t>
      </w:r>
    </w:p>
    <w:p w14:paraId="1B9BECEB" w14:textId="2EF37039" w:rsidR="00C73A1E" w:rsidRPr="00DC0E5B" w:rsidRDefault="00C73A1E" w:rsidP="00C31C2F">
      <w:pPr>
        <w:ind w:firstLine="284"/>
        <w:jc w:val="both"/>
        <w:rPr>
          <w:rFonts w:ascii="Helvetica Neue" w:eastAsia="Times New Roman" w:hAnsi="Helvetica Neue" w:cs="Times New Roman"/>
          <w:color w:val="000000" w:themeColor="text1"/>
          <w:sz w:val="22"/>
          <w:szCs w:val="22"/>
          <w:lang w:eastAsia="fr-FR" w:bidi="he-IL"/>
        </w:rPr>
      </w:pPr>
      <w:r w:rsidRPr="007E5A68">
        <w:rPr>
          <w:rFonts w:ascii="Helvetica Neue" w:eastAsia="Times New Roman" w:hAnsi="Helvetica Neue" w:cs="Times New Roman"/>
          <w:color w:val="000000"/>
          <w:sz w:val="22"/>
          <w:szCs w:val="22"/>
          <w:lang w:eastAsia="fr-FR" w:bidi="he-IL"/>
        </w:rPr>
        <w:t>On interrogera le passage du paganisme au christianisme</w:t>
      </w:r>
      <w:r w:rsidR="00DC0E5B">
        <w:rPr>
          <w:rFonts w:ascii="Helvetica Neue" w:eastAsia="Times New Roman" w:hAnsi="Helvetica Neue" w:cs="Times New Roman"/>
          <w:color w:val="000000"/>
          <w:sz w:val="22"/>
          <w:szCs w:val="22"/>
          <w:lang w:eastAsia="fr-FR" w:bidi="he-IL"/>
        </w:rPr>
        <w:t> </w:t>
      </w:r>
      <w:r w:rsidR="000B138B">
        <w:rPr>
          <w:rFonts w:ascii="Helvetica Neue" w:eastAsia="Times New Roman" w:hAnsi="Helvetica Neue" w:cs="Times New Roman"/>
          <w:color w:val="000000"/>
          <w:sz w:val="22"/>
          <w:szCs w:val="22"/>
          <w:lang w:eastAsia="fr-FR" w:bidi="he-IL"/>
        </w:rPr>
        <w:t xml:space="preserve">; </w:t>
      </w:r>
      <w:r w:rsidRPr="007E5A68">
        <w:rPr>
          <w:rFonts w:ascii="Helvetica Neue" w:eastAsia="Times New Roman" w:hAnsi="Helvetica Neue" w:cs="Times New Roman"/>
          <w:color w:val="000000"/>
          <w:sz w:val="22"/>
          <w:szCs w:val="22"/>
          <w:lang w:eastAsia="fr-FR" w:bidi="he-IL"/>
        </w:rPr>
        <w:t xml:space="preserve">puis la progressive christianisation de l’Empire romain (donc une phase </w:t>
      </w:r>
      <w:r w:rsidR="000B138B">
        <w:rPr>
          <w:rFonts w:ascii="Helvetica Neue" w:eastAsia="Times New Roman" w:hAnsi="Helvetica Neue" w:cs="Times New Roman"/>
          <w:color w:val="000000"/>
          <w:sz w:val="22"/>
          <w:szCs w:val="22"/>
          <w:lang w:eastAsia="fr-FR" w:bidi="he-IL"/>
        </w:rPr>
        <w:t xml:space="preserve">où, dans </w:t>
      </w:r>
      <w:r w:rsidRPr="007E5A68">
        <w:rPr>
          <w:rFonts w:ascii="Helvetica Neue" w:eastAsia="Times New Roman" w:hAnsi="Helvetica Neue" w:cs="Times New Roman"/>
          <w:color w:val="000000"/>
          <w:sz w:val="22"/>
          <w:szCs w:val="22"/>
          <w:lang w:eastAsia="fr-FR" w:bidi="he-IL"/>
        </w:rPr>
        <w:t>u</w:t>
      </w:r>
      <w:r w:rsidR="00C31C2F">
        <w:rPr>
          <w:rFonts w:ascii="Helvetica Neue" w:eastAsia="Times New Roman" w:hAnsi="Helvetica Neue" w:cs="Times New Roman"/>
          <w:color w:val="000000"/>
          <w:sz w:val="22"/>
          <w:szCs w:val="22"/>
          <w:lang w:eastAsia="fr-FR" w:bidi="he-IL"/>
        </w:rPr>
        <w:t>n</w:t>
      </w:r>
      <w:r w:rsidRPr="007E5A68">
        <w:rPr>
          <w:rFonts w:ascii="Helvetica Neue" w:eastAsia="Times New Roman" w:hAnsi="Helvetica Neue" w:cs="Times New Roman"/>
          <w:color w:val="000000"/>
          <w:sz w:val="22"/>
          <w:szCs w:val="22"/>
          <w:lang w:eastAsia="fr-FR" w:bidi="he-IL"/>
        </w:rPr>
        <w:t xml:space="preserve"> empire multiethnique</w:t>
      </w:r>
      <w:r w:rsidR="000B138B">
        <w:rPr>
          <w:rFonts w:ascii="Helvetica Neue" w:eastAsia="Times New Roman" w:hAnsi="Helvetica Neue" w:cs="Times New Roman"/>
          <w:color w:val="000000"/>
          <w:sz w:val="22"/>
          <w:szCs w:val="22"/>
          <w:lang w:eastAsia="fr-FR" w:bidi="he-IL"/>
        </w:rPr>
        <w:t>,</w:t>
      </w:r>
      <w:r w:rsidRPr="007E5A68">
        <w:rPr>
          <w:rFonts w:ascii="Helvetica Neue" w:eastAsia="Times New Roman" w:hAnsi="Helvetica Neue" w:cs="Times New Roman"/>
          <w:color w:val="000000"/>
          <w:sz w:val="22"/>
          <w:szCs w:val="22"/>
          <w:lang w:eastAsia="fr-FR" w:bidi="he-IL"/>
        </w:rPr>
        <w:t xml:space="preserve"> les juifs ne sont qu’un groupe ethnique parmi d’autres</w:t>
      </w:r>
      <w:r w:rsidR="00DC0E5B">
        <w:rPr>
          <w:rFonts w:ascii="Helvetica Neue" w:eastAsia="Times New Roman" w:hAnsi="Helvetica Neue" w:cs="Times New Roman"/>
          <w:color w:val="000000"/>
          <w:sz w:val="22"/>
          <w:szCs w:val="22"/>
          <w:lang w:eastAsia="fr-FR" w:bidi="he-IL"/>
        </w:rPr>
        <w:t> </w:t>
      </w:r>
      <w:r w:rsidR="000B138B">
        <w:rPr>
          <w:rFonts w:ascii="Helvetica Neue" w:eastAsia="Times New Roman" w:hAnsi="Helvetica Neue" w:cs="Times New Roman"/>
          <w:color w:val="000000"/>
          <w:sz w:val="22"/>
          <w:szCs w:val="22"/>
          <w:lang w:eastAsia="fr-FR" w:bidi="he-IL"/>
        </w:rPr>
        <w:t>;</w:t>
      </w:r>
      <w:r w:rsidRPr="007E5A68">
        <w:rPr>
          <w:rFonts w:ascii="Helvetica Neue" w:eastAsia="Times New Roman" w:hAnsi="Helvetica Neue" w:cs="Times New Roman"/>
          <w:color w:val="000000"/>
          <w:sz w:val="22"/>
          <w:szCs w:val="22"/>
          <w:lang w:eastAsia="fr-FR" w:bidi="he-IL"/>
        </w:rPr>
        <w:t xml:space="preserve"> suivie d’une phase où</w:t>
      </w:r>
      <w:r w:rsidR="000B138B">
        <w:rPr>
          <w:rFonts w:ascii="Helvetica Neue" w:eastAsia="Times New Roman" w:hAnsi="Helvetica Neue" w:cs="Times New Roman"/>
          <w:color w:val="000000"/>
          <w:sz w:val="22"/>
          <w:szCs w:val="22"/>
          <w:lang w:eastAsia="fr-FR" w:bidi="he-IL"/>
        </w:rPr>
        <w:t>,</w:t>
      </w:r>
      <w:r w:rsidRPr="007E5A68">
        <w:rPr>
          <w:rFonts w:ascii="Helvetica Neue" w:eastAsia="Times New Roman" w:hAnsi="Helvetica Neue" w:cs="Times New Roman"/>
          <w:color w:val="000000"/>
          <w:sz w:val="22"/>
          <w:szCs w:val="22"/>
          <w:lang w:eastAsia="fr-FR" w:bidi="he-IL"/>
        </w:rPr>
        <w:t xml:space="preserve"> conformément à la vocation universelle du christianisme, les autres confessions ne peuvent plus subsister</w:t>
      </w:r>
      <w:r w:rsidR="000B138B">
        <w:rPr>
          <w:rFonts w:ascii="Helvetica Neue" w:eastAsia="Times New Roman" w:hAnsi="Helvetica Neue" w:cs="Times New Roman"/>
          <w:color w:val="000000"/>
          <w:sz w:val="22"/>
          <w:szCs w:val="22"/>
          <w:lang w:eastAsia="fr-FR" w:bidi="he-IL"/>
        </w:rPr>
        <w:t xml:space="preserve"> ou, du moins plus de la même manière</w:t>
      </w:r>
      <w:r w:rsidRPr="007E5A68">
        <w:rPr>
          <w:rFonts w:ascii="Helvetica Neue" w:eastAsia="Times New Roman" w:hAnsi="Helvetica Neue" w:cs="Times New Roman"/>
          <w:color w:val="000000"/>
          <w:sz w:val="22"/>
          <w:szCs w:val="22"/>
          <w:lang w:eastAsia="fr-FR" w:bidi="he-IL"/>
        </w:rPr>
        <w:t>)</w:t>
      </w:r>
      <w:r w:rsidR="000B138B">
        <w:rPr>
          <w:rFonts w:ascii="Helvetica Neue" w:eastAsia="Times New Roman" w:hAnsi="Helvetica Neue" w:cs="Times New Roman"/>
          <w:color w:val="000000"/>
          <w:sz w:val="22"/>
          <w:szCs w:val="22"/>
          <w:lang w:eastAsia="fr-FR" w:bidi="he-IL"/>
        </w:rPr>
        <w:t>. P</w:t>
      </w:r>
      <w:r w:rsidRPr="007E5A68">
        <w:rPr>
          <w:rFonts w:ascii="Helvetica Neue" w:eastAsia="Times New Roman" w:hAnsi="Helvetica Neue" w:cs="Times New Roman"/>
          <w:color w:val="000000"/>
          <w:sz w:val="22"/>
          <w:szCs w:val="22"/>
          <w:lang w:eastAsia="fr-FR" w:bidi="he-IL"/>
        </w:rPr>
        <w:t xml:space="preserve">our l’époque </w:t>
      </w:r>
      <w:r w:rsidR="000B138B">
        <w:rPr>
          <w:rFonts w:ascii="Helvetica Neue" w:eastAsia="Times New Roman" w:hAnsi="Helvetica Neue" w:cs="Times New Roman"/>
          <w:color w:val="000000"/>
          <w:sz w:val="22"/>
          <w:szCs w:val="22"/>
          <w:lang w:eastAsia="fr-FR" w:bidi="he-IL"/>
        </w:rPr>
        <w:t>m</w:t>
      </w:r>
      <w:r w:rsidRPr="007E5A68">
        <w:rPr>
          <w:rFonts w:ascii="Helvetica Neue" w:eastAsia="Times New Roman" w:hAnsi="Helvetica Neue" w:cs="Times New Roman"/>
          <w:color w:val="000000"/>
          <w:sz w:val="22"/>
          <w:szCs w:val="22"/>
          <w:lang w:eastAsia="fr-FR" w:bidi="he-IL"/>
        </w:rPr>
        <w:t xml:space="preserve">édiévale, </w:t>
      </w:r>
      <w:r w:rsidR="000B138B">
        <w:rPr>
          <w:rFonts w:ascii="Helvetica Neue" w:eastAsia="Times New Roman" w:hAnsi="Helvetica Neue" w:cs="Times New Roman"/>
          <w:color w:val="000000"/>
          <w:sz w:val="22"/>
          <w:szCs w:val="22"/>
          <w:lang w:eastAsia="fr-FR" w:bidi="he-IL"/>
        </w:rPr>
        <w:t xml:space="preserve">on observera </w:t>
      </w:r>
      <w:r w:rsidRPr="007E5A68">
        <w:rPr>
          <w:rFonts w:ascii="Helvetica Neue" w:eastAsia="Times New Roman" w:hAnsi="Helvetica Neue" w:cs="Times New Roman"/>
          <w:color w:val="000000"/>
          <w:sz w:val="22"/>
          <w:szCs w:val="22"/>
          <w:lang w:eastAsia="fr-FR" w:bidi="he-IL"/>
        </w:rPr>
        <w:t>l</w:t>
      </w:r>
      <w:r w:rsidR="000B138B">
        <w:rPr>
          <w:rFonts w:ascii="Helvetica Neue" w:eastAsia="Times New Roman" w:hAnsi="Helvetica Neue" w:cs="Times New Roman"/>
          <w:color w:val="000000"/>
          <w:sz w:val="22"/>
          <w:szCs w:val="22"/>
          <w:lang w:eastAsia="fr-FR" w:bidi="he-IL"/>
        </w:rPr>
        <w:t>’</w:t>
      </w:r>
      <w:r w:rsidRPr="007E5A68">
        <w:rPr>
          <w:rFonts w:ascii="Helvetica Neue" w:eastAsia="Times New Roman" w:hAnsi="Helvetica Neue" w:cs="Times New Roman"/>
          <w:color w:val="000000"/>
          <w:sz w:val="22"/>
          <w:szCs w:val="22"/>
          <w:lang w:eastAsia="fr-FR" w:bidi="he-IL"/>
        </w:rPr>
        <w:t>a</w:t>
      </w:r>
      <w:r w:rsidR="000B138B">
        <w:rPr>
          <w:rFonts w:ascii="Helvetica Neue" w:eastAsia="Times New Roman" w:hAnsi="Helvetica Neue" w:cs="Times New Roman"/>
          <w:color w:val="000000"/>
          <w:sz w:val="22"/>
          <w:szCs w:val="22"/>
          <w:lang w:eastAsia="fr-FR" w:bidi="he-IL"/>
        </w:rPr>
        <w:t>pparition</w:t>
      </w:r>
      <w:r w:rsidRPr="007E5A68">
        <w:rPr>
          <w:rFonts w:ascii="Helvetica Neue" w:eastAsia="Times New Roman" w:hAnsi="Helvetica Neue" w:cs="Times New Roman"/>
          <w:color w:val="000000"/>
          <w:sz w:val="22"/>
          <w:szCs w:val="22"/>
          <w:lang w:eastAsia="fr-FR" w:bidi="he-IL"/>
        </w:rPr>
        <w:t xml:space="preserve"> </w:t>
      </w:r>
      <w:r w:rsidRPr="007E5A68">
        <w:rPr>
          <w:rFonts w:ascii="Helvetica Neue" w:eastAsia="Times New Roman" w:hAnsi="Helvetica Neue" w:cs="Times New Roman"/>
          <w:color w:val="000000"/>
          <w:sz w:val="22"/>
          <w:szCs w:val="22"/>
          <w:lang w:eastAsia="fr-FR" w:bidi="he-IL"/>
        </w:rPr>
        <w:lastRenderedPageBreak/>
        <w:t xml:space="preserve">progressive d’une conception nouvelle de la nation </w:t>
      </w:r>
      <w:r w:rsidR="000B138B">
        <w:rPr>
          <w:rFonts w:ascii="Helvetica Neue" w:eastAsia="Times New Roman" w:hAnsi="Helvetica Neue" w:cs="Times New Roman"/>
          <w:color w:val="000000"/>
          <w:sz w:val="22"/>
          <w:szCs w:val="22"/>
          <w:lang w:eastAsia="fr-FR" w:bidi="he-IL"/>
        </w:rPr>
        <w:t xml:space="preserve">et de la souveraineté </w:t>
      </w:r>
      <w:r w:rsidRPr="007E5A68">
        <w:rPr>
          <w:rFonts w:ascii="Helvetica Neue" w:eastAsia="Times New Roman" w:hAnsi="Helvetica Neue" w:cs="Times New Roman"/>
          <w:color w:val="000000"/>
          <w:sz w:val="22"/>
          <w:szCs w:val="22"/>
          <w:lang w:eastAsia="fr-FR" w:bidi="he-IL"/>
        </w:rPr>
        <w:t>en toile de fond des mutations politiques. Parmi les moments importants ponctuant ces évolutions, on retiendra la publication en 212 de l’édit de Caracalla, qui fait de tous les habitants de l’empire des citoyens romains</w:t>
      </w:r>
      <w:r w:rsidR="00DC0E5B">
        <w:rPr>
          <w:rFonts w:ascii="Helvetica Neue" w:eastAsia="Times New Roman" w:hAnsi="Helvetica Neue" w:cs="Times New Roman"/>
          <w:color w:val="000000"/>
          <w:sz w:val="22"/>
          <w:szCs w:val="22"/>
          <w:lang w:eastAsia="fr-FR" w:bidi="he-IL"/>
        </w:rPr>
        <w:t> </w:t>
      </w:r>
      <w:r w:rsidR="000B138B">
        <w:rPr>
          <w:rFonts w:ascii="Helvetica Neue" w:eastAsia="Times New Roman" w:hAnsi="Helvetica Neue" w:cs="Times New Roman"/>
          <w:color w:val="000000"/>
          <w:sz w:val="22"/>
          <w:szCs w:val="22"/>
          <w:lang w:eastAsia="fr-FR" w:bidi="he-IL"/>
        </w:rPr>
        <w:t>;</w:t>
      </w:r>
      <w:r w:rsidRPr="007E5A68">
        <w:rPr>
          <w:rFonts w:ascii="Helvetica Neue" w:eastAsia="Times New Roman" w:hAnsi="Helvetica Neue" w:cs="Times New Roman"/>
          <w:color w:val="000000"/>
          <w:sz w:val="22"/>
          <w:szCs w:val="22"/>
          <w:lang w:eastAsia="fr-FR" w:bidi="he-IL"/>
        </w:rPr>
        <w:t xml:space="preserve"> et</w:t>
      </w:r>
      <w:r w:rsidR="000B138B">
        <w:rPr>
          <w:rFonts w:ascii="Helvetica Neue" w:eastAsia="Times New Roman" w:hAnsi="Helvetica Neue" w:cs="Times New Roman"/>
          <w:color w:val="000000"/>
          <w:sz w:val="22"/>
          <w:szCs w:val="22"/>
          <w:lang w:eastAsia="fr-FR" w:bidi="he-IL"/>
        </w:rPr>
        <w:t>,</w:t>
      </w:r>
      <w:r w:rsidRPr="007E5A68">
        <w:rPr>
          <w:rFonts w:ascii="Helvetica Neue" w:eastAsia="Times New Roman" w:hAnsi="Helvetica Neue" w:cs="Times New Roman"/>
          <w:color w:val="000000"/>
          <w:sz w:val="22"/>
          <w:szCs w:val="22"/>
          <w:lang w:eastAsia="fr-FR" w:bidi="he-IL"/>
        </w:rPr>
        <w:t xml:space="preserve"> plus tard</w:t>
      </w:r>
      <w:r w:rsidR="000B138B">
        <w:rPr>
          <w:rFonts w:ascii="Helvetica Neue" w:eastAsia="Times New Roman" w:hAnsi="Helvetica Neue" w:cs="Times New Roman"/>
          <w:color w:val="000000"/>
          <w:sz w:val="22"/>
          <w:szCs w:val="22"/>
          <w:lang w:eastAsia="fr-FR" w:bidi="he-IL"/>
        </w:rPr>
        <w:t>,</w:t>
      </w:r>
      <w:r w:rsidRPr="007E5A68">
        <w:rPr>
          <w:rFonts w:ascii="Helvetica Neue" w:eastAsia="Times New Roman" w:hAnsi="Helvetica Neue" w:cs="Times New Roman"/>
          <w:color w:val="000000"/>
          <w:sz w:val="22"/>
          <w:szCs w:val="22"/>
          <w:lang w:eastAsia="fr-FR" w:bidi="he-IL"/>
        </w:rPr>
        <w:t xml:space="preserve"> le moment grégorien </w:t>
      </w:r>
      <w:r w:rsidR="000B138B">
        <w:rPr>
          <w:rFonts w:ascii="Helvetica Neue" w:eastAsia="Times New Roman" w:hAnsi="Helvetica Neue" w:cs="Times New Roman"/>
          <w:color w:val="000000"/>
          <w:sz w:val="22"/>
          <w:szCs w:val="22"/>
          <w:lang w:eastAsia="fr-FR" w:bidi="he-IL"/>
        </w:rPr>
        <w:t>(</w:t>
      </w:r>
      <w:r w:rsidRPr="007E5A68">
        <w:rPr>
          <w:rFonts w:ascii="Helvetica Neue" w:eastAsia="Times New Roman" w:hAnsi="Helvetica Neue" w:cs="Times New Roman"/>
          <w:color w:val="000000"/>
          <w:sz w:val="22"/>
          <w:szCs w:val="22"/>
          <w:lang w:eastAsia="fr-FR" w:bidi="he-IL"/>
        </w:rPr>
        <w:t>1075-1096</w:t>
      </w:r>
      <w:r w:rsidR="000B138B">
        <w:rPr>
          <w:rFonts w:ascii="Helvetica Neue" w:eastAsia="Times New Roman" w:hAnsi="Helvetica Neue" w:cs="Times New Roman"/>
          <w:color w:val="000000"/>
          <w:sz w:val="22"/>
          <w:szCs w:val="22"/>
          <w:lang w:eastAsia="fr-FR" w:bidi="he-IL"/>
        </w:rPr>
        <w:t>),</w:t>
      </w:r>
      <w:r w:rsidRPr="007E5A68">
        <w:rPr>
          <w:rFonts w:ascii="Helvetica Neue" w:eastAsia="Times New Roman" w:hAnsi="Helvetica Neue" w:cs="Times New Roman"/>
          <w:color w:val="000000"/>
          <w:sz w:val="22"/>
          <w:szCs w:val="22"/>
          <w:lang w:eastAsia="fr-FR" w:bidi="he-IL"/>
        </w:rPr>
        <w:t xml:space="preserve"> avec ses paradoxes (</w:t>
      </w:r>
      <w:r w:rsidR="000B138B">
        <w:rPr>
          <w:rFonts w:ascii="Helvetica Neue" w:eastAsia="Times New Roman" w:hAnsi="Helvetica Neue" w:cs="Times New Roman"/>
          <w:color w:val="000000"/>
          <w:sz w:val="22"/>
          <w:szCs w:val="22"/>
          <w:lang w:eastAsia="fr-FR" w:bidi="he-IL"/>
        </w:rPr>
        <w:t xml:space="preserve">la </w:t>
      </w:r>
      <w:r w:rsidRPr="007E5A68">
        <w:rPr>
          <w:rFonts w:ascii="Helvetica Neue" w:eastAsia="Times New Roman" w:hAnsi="Helvetica Neue" w:cs="Times New Roman"/>
          <w:color w:val="000000"/>
          <w:sz w:val="22"/>
          <w:szCs w:val="22"/>
          <w:lang w:eastAsia="fr-FR" w:bidi="he-IL"/>
        </w:rPr>
        <w:t xml:space="preserve">séparation </w:t>
      </w:r>
      <w:r w:rsidR="000B138B">
        <w:rPr>
          <w:rFonts w:ascii="Helvetica Neue" w:eastAsia="Times New Roman" w:hAnsi="Helvetica Neue" w:cs="Times New Roman"/>
          <w:color w:val="000000"/>
          <w:sz w:val="22"/>
          <w:szCs w:val="22"/>
          <w:lang w:eastAsia="fr-FR" w:bidi="he-IL"/>
        </w:rPr>
        <w:t xml:space="preserve">des </w:t>
      </w:r>
      <w:r w:rsidRPr="007E5A68">
        <w:rPr>
          <w:rFonts w:ascii="Helvetica Neue" w:eastAsia="Times New Roman" w:hAnsi="Helvetica Neue" w:cs="Times New Roman"/>
          <w:color w:val="000000"/>
          <w:sz w:val="22"/>
          <w:szCs w:val="22"/>
          <w:lang w:eastAsia="fr-FR" w:bidi="he-IL"/>
        </w:rPr>
        <w:t>cler</w:t>
      </w:r>
      <w:r w:rsidR="00C31C2F">
        <w:rPr>
          <w:rFonts w:ascii="Helvetica Neue" w:eastAsia="Times New Roman" w:hAnsi="Helvetica Neue" w:cs="Times New Roman"/>
          <w:color w:val="000000"/>
          <w:sz w:val="22"/>
          <w:szCs w:val="22"/>
          <w:lang w:eastAsia="fr-FR" w:bidi="he-IL"/>
        </w:rPr>
        <w:t>c</w:t>
      </w:r>
      <w:r w:rsidRPr="007E5A68">
        <w:rPr>
          <w:rFonts w:ascii="Helvetica Neue" w:eastAsia="Times New Roman" w:hAnsi="Helvetica Neue" w:cs="Times New Roman"/>
          <w:color w:val="000000"/>
          <w:sz w:val="22"/>
          <w:szCs w:val="22"/>
          <w:lang w:eastAsia="fr-FR" w:bidi="he-IL"/>
        </w:rPr>
        <w:t>s</w:t>
      </w:r>
      <w:r w:rsidR="000B138B">
        <w:rPr>
          <w:rFonts w:ascii="Helvetica Neue" w:eastAsia="Times New Roman" w:hAnsi="Helvetica Neue" w:cs="Times New Roman"/>
          <w:color w:val="000000"/>
          <w:sz w:val="22"/>
          <w:szCs w:val="22"/>
          <w:lang w:eastAsia="fr-FR" w:bidi="he-IL"/>
        </w:rPr>
        <w:t xml:space="preserve"> et des </w:t>
      </w:r>
      <w:r w:rsidRPr="007E5A68">
        <w:rPr>
          <w:rFonts w:ascii="Helvetica Neue" w:eastAsia="Times New Roman" w:hAnsi="Helvetica Neue" w:cs="Times New Roman"/>
          <w:color w:val="000000"/>
          <w:sz w:val="22"/>
          <w:szCs w:val="22"/>
          <w:lang w:eastAsia="fr-FR" w:bidi="he-IL"/>
        </w:rPr>
        <w:t xml:space="preserve">laïcs, </w:t>
      </w:r>
      <w:r w:rsidR="000B138B">
        <w:rPr>
          <w:rFonts w:ascii="Helvetica Neue" w:eastAsia="Times New Roman" w:hAnsi="Helvetica Neue" w:cs="Times New Roman"/>
          <w:color w:val="000000"/>
          <w:sz w:val="22"/>
          <w:szCs w:val="22"/>
          <w:lang w:eastAsia="fr-FR" w:bidi="he-IL"/>
        </w:rPr>
        <w:t xml:space="preserve">des </w:t>
      </w:r>
      <w:r w:rsidRPr="007E5A68">
        <w:rPr>
          <w:rFonts w:ascii="Helvetica Neue" w:eastAsia="Times New Roman" w:hAnsi="Helvetica Neue" w:cs="Times New Roman"/>
          <w:color w:val="000000"/>
          <w:sz w:val="22"/>
          <w:szCs w:val="22"/>
          <w:lang w:eastAsia="fr-FR" w:bidi="he-IL"/>
        </w:rPr>
        <w:t xml:space="preserve">chrétiens </w:t>
      </w:r>
      <w:r w:rsidR="000B138B">
        <w:rPr>
          <w:rFonts w:ascii="Helvetica Neue" w:eastAsia="Times New Roman" w:hAnsi="Helvetica Neue" w:cs="Times New Roman"/>
          <w:color w:val="000000"/>
          <w:sz w:val="22"/>
          <w:szCs w:val="22"/>
          <w:lang w:eastAsia="fr-FR" w:bidi="he-IL"/>
        </w:rPr>
        <w:t xml:space="preserve">et des </w:t>
      </w:r>
      <w:r w:rsidRPr="007E5A68">
        <w:rPr>
          <w:rFonts w:ascii="Helvetica Neue" w:eastAsia="Times New Roman" w:hAnsi="Helvetica Neue" w:cs="Times New Roman"/>
          <w:color w:val="000000"/>
          <w:sz w:val="22"/>
          <w:szCs w:val="22"/>
          <w:lang w:eastAsia="fr-FR" w:bidi="he-IL"/>
        </w:rPr>
        <w:t>non</w:t>
      </w:r>
      <w:r w:rsidR="00DC0E5B">
        <w:rPr>
          <w:rFonts w:ascii="Helvetica Neue" w:eastAsia="Times New Roman" w:hAnsi="Helvetica Neue" w:cs="Times New Roman"/>
          <w:color w:val="000000"/>
          <w:sz w:val="22"/>
          <w:szCs w:val="22"/>
          <w:lang w:eastAsia="fr-FR" w:bidi="he-IL"/>
        </w:rPr>
        <w:t xml:space="preserve"> </w:t>
      </w:r>
      <w:r w:rsidRPr="007E5A68">
        <w:rPr>
          <w:rFonts w:ascii="Helvetica Neue" w:eastAsia="Times New Roman" w:hAnsi="Helvetica Neue" w:cs="Times New Roman"/>
          <w:color w:val="000000"/>
          <w:sz w:val="22"/>
          <w:szCs w:val="22"/>
          <w:lang w:eastAsia="fr-FR" w:bidi="he-IL"/>
        </w:rPr>
        <w:t>chrétiens</w:t>
      </w:r>
      <w:r w:rsidR="00DC0E5B">
        <w:rPr>
          <w:rFonts w:ascii="Helvetica Neue" w:eastAsia="Times New Roman" w:hAnsi="Helvetica Neue" w:cs="Times New Roman"/>
          <w:color w:val="000000"/>
          <w:sz w:val="22"/>
          <w:szCs w:val="22"/>
          <w:lang w:eastAsia="fr-FR" w:bidi="he-IL"/>
        </w:rPr>
        <w:t> </w:t>
      </w:r>
      <w:r w:rsidRPr="007E5A68">
        <w:rPr>
          <w:rFonts w:ascii="Helvetica Neue" w:eastAsia="Times New Roman" w:hAnsi="Helvetica Neue" w:cs="Times New Roman"/>
          <w:color w:val="000000"/>
          <w:sz w:val="22"/>
          <w:szCs w:val="22"/>
          <w:lang w:eastAsia="fr-FR" w:bidi="he-IL"/>
        </w:rPr>
        <w:t>; et</w:t>
      </w:r>
      <w:r w:rsidR="000B138B">
        <w:rPr>
          <w:rFonts w:ascii="Helvetica Neue" w:eastAsia="Times New Roman" w:hAnsi="Helvetica Neue" w:cs="Times New Roman"/>
          <w:color w:val="000000"/>
          <w:sz w:val="22"/>
          <w:szCs w:val="22"/>
          <w:lang w:eastAsia="fr-FR" w:bidi="he-IL"/>
        </w:rPr>
        <w:t>,</w:t>
      </w:r>
      <w:r w:rsidRPr="007E5A68">
        <w:rPr>
          <w:rFonts w:ascii="Helvetica Neue" w:eastAsia="Times New Roman" w:hAnsi="Helvetica Neue" w:cs="Times New Roman"/>
          <w:color w:val="000000"/>
          <w:sz w:val="22"/>
          <w:szCs w:val="22"/>
          <w:lang w:eastAsia="fr-FR" w:bidi="he-IL"/>
        </w:rPr>
        <w:t xml:space="preserve"> en même temps</w:t>
      </w:r>
      <w:r w:rsidR="000B138B">
        <w:rPr>
          <w:rFonts w:ascii="Helvetica Neue" w:eastAsia="Times New Roman" w:hAnsi="Helvetica Neue" w:cs="Times New Roman"/>
          <w:color w:val="000000"/>
          <w:sz w:val="22"/>
          <w:szCs w:val="22"/>
          <w:lang w:eastAsia="fr-FR" w:bidi="he-IL"/>
        </w:rPr>
        <w:t>,</w:t>
      </w:r>
      <w:r w:rsidRPr="007E5A68">
        <w:rPr>
          <w:rFonts w:ascii="Helvetica Neue" w:eastAsia="Times New Roman" w:hAnsi="Helvetica Neue" w:cs="Times New Roman"/>
          <w:color w:val="000000"/>
          <w:sz w:val="22"/>
          <w:szCs w:val="22"/>
          <w:lang w:eastAsia="fr-FR" w:bidi="he-IL"/>
        </w:rPr>
        <w:t xml:space="preserve"> </w:t>
      </w:r>
      <w:r w:rsidR="00F92F82" w:rsidRPr="00DC0E5B">
        <w:rPr>
          <w:rFonts w:ascii="Helvetica Neue" w:eastAsia="Times New Roman" w:hAnsi="Helvetica Neue" w:cs="Times New Roman"/>
          <w:color w:val="000000" w:themeColor="text1"/>
          <w:sz w:val="22"/>
          <w:szCs w:val="22"/>
          <w:lang w:eastAsia="fr-FR" w:bidi="he-IL"/>
        </w:rPr>
        <w:t xml:space="preserve">le </w:t>
      </w:r>
      <w:r w:rsidRPr="00DC0E5B">
        <w:rPr>
          <w:rFonts w:ascii="Helvetica Neue" w:eastAsia="Times New Roman" w:hAnsi="Helvetica Neue" w:cs="Times New Roman"/>
          <w:color w:val="000000" w:themeColor="text1"/>
          <w:sz w:val="22"/>
          <w:szCs w:val="22"/>
          <w:lang w:eastAsia="fr-FR" w:bidi="he-IL"/>
        </w:rPr>
        <w:t>ressaisissement du bras laïc pour lutter contre l’infidèle</w:t>
      </w:r>
      <w:r w:rsidR="000B138B" w:rsidRPr="00DC0E5B">
        <w:rPr>
          <w:rFonts w:ascii="Helvetica Neue" w:eastAsia="Times New Roman" w:hAnsi="Helvetica Neue" w:cs="Times New Roman"/>
          <w:color w:val="000000" w:themeColor="text1"/>
          <w:sz w:val="22"/>
          <w:szCs w:val="22"/>
          <w:lang w:eastAsia="fr-FR" w:bidi="he-IL"/>
        </w:rPr>
        <w:t xml:space="preserve"> et affirmation de </w:t>
      </w:r>
      <w:r w:rsidRPr="00DC0E5B">
        <w:rPr>
          <w:rFonts w:ascii="Helvetica Neue" w:eastAsia="Times New Roman" w:hAnsi="Helvetica Neue" w:cs="Times New Roman"/>
          <w:color w:val="000000" w:themeColor="text1"/>
          <w:sz w:val="22"/>
          <w:szCs w:val="22"/>
          <w:lang w:eastAsia="fr-FR" w:bidi="he-IL"/>
        </w:rPr>
        <w:t xml:space="preserve">la supériorité du </w:t>
      </w:r>
      <w:r w:rsidR="000B138B" w:rsidRPr="00DC0E5B">
        <w:rPr>
          <w:rFonts w:ascii="Helvetica Neue" w:eastAsia="Times New Roman" w:hAnsi="Helvetica Neue" w:cs="Times New Roman"/>
          <w:color w:val="000000" w:themeColor="text1"/>
          <w:sz w:val="22"/>
          <w:szCs w:val="22"/>
          <w:lang w:eastAsia="fr-FR" w:bidi="he-IL"/>
        </w:rPr>
        <w:t>pouvoir spirituel</w:t>
      </w:r>
      <w:r w:rsidRPr="00DC0E5B">
        <w:rPr>
          <w:rFonts w:ascii="Helvetica Neue" w:eastAsia="Times New Roman" w:hAnsi="Helvetica Neue" w:cs="Times New Roman"/>
          <w:color w:val="000000" w:themeColor="text1"/>
          <w:sz w:val="22"/>
          <w:szCs w:val="22"/>
          <w:lang w:eastAsia="fr-FR" w:bidi="he-IL"/>
        </w:rPr>
        <w:t>). C’est sur ce socle que pourra se bâtir un échange interdisciplinaire</w:t>
      </w:r>
      <w:r w:rsidR="000B138B" w:rsidRPr="00DC0E5B">
        <w:rPr>
          <w:rFonts w:ascii="Helvetica Neue" w:eastAsia="Times New Roman" w:hAnsi="Helvetica Neue" w:cs="Times New Roman"/>
          <w:color w:val="000000" w:themeColor="text1"/>
          <w:sz w:val="22"/>
          <w:szCs w:val="22"/>
          <w:lang w:eastAsia="fr-FR" w:bidi="he-IL"/>
        </w:rPr>
        <w:t xml:space="preserve"> fructueux.</w:t>
      </w:r>
    </w:p>
    <w:p w14:paraId="7875136E" w14:textId="46F4B9C1" w:rsidR="00C73A1E" w:rsidRPr="00DC0E5B" w:rsidRDefault="000B138B" w:rsidP="00C31C2F">
      <w:pPr>
        <w:ind w:firstLine="284"/>
        <w:jc w:val="both"/>
        <w:rPr>
          <w:rFonts w:ascii="Helvetica Neue" w:eastAsia="Times New Roman" w:hAnsi="Helvetica Neue" w:cs="Times New Roman"/>
          <w:color w:val="000000" w:themeColor="text1"/>
          <w:sz w:val="22"/>
          <w:szCs w:val="22"/>
          <w:lang w:eastAsia="fr-FR" w:bidi="he-IL"/>
        </w:rPr>
      </w:pPr>
      <w:r w:rsidRPr="00DC0E5B">
        <w:rPr>
          <w:rFonts w:ascii="Helvetica Neue" w:eastAsia="Times New Roman" w:hAnsi="Helvetica Neue" w:cs="Times New Roman"/>
          <w:color w:val="000000" w:themeColor="text1"/>
          <w:sz w:val="22"/>
          <w:szCs w:val="22"/>
          <w:lang w:eastAsia="fr-FR" w:bidi="he-IL"/>
        </w:rPr>
        <w:t xml:space="preserve">En termes de méthode, notre </w:t>
      </w:r>
      <w:r w:rsidR="00C73A1E" w:rsidRPr="00DC0E5B">
        <w:rPr>
          <w:rFonts w:ascii="Helvetica Neue" w:eastAsia="Times New Roman" w:hAnsi="Helvetica Neue" w:cs="Times New Roman"/>
          <w:color w:val="000000" w:themeColor="text1"/>
          <w:sz w:val="22"/>
          <w:szCs w:val="22"/>
          <w:lang w:eastAsia="fr-FR" w:bidi="he-IL"/>
        </w:rPr>
        <w:t xml:space="preserve">approche sera empirique, appuyée très concrètement et précisément sur une documentation de première main. On interrogera </w:t>
      </w:r>
      <w:r w:rsidRPr="00DC0E5B">
        <w:rPr>
          <w:rFonts w:ascii="Helvetica Neue" w:eastAsia="Times New Roman" w:hAnsi="Helvetica Neue" w:cs="Times New Roman"/>
          <w:color w:val="000000" w:themeColor="text1"/>
          <w:sz w:val="22"/>
          <w:szCs w:val="22"/>
          <w:lang w:eastAsia="fr-FR" w:bidi="he-IL"/>
        </w:rPr>
        <w:t xml:space="preserve">à partir de ces sources </w:t>
      </w:r>
      <w:r w:rsidR="00C73A1E" w:rsidRPr="00DC0E5B">
        <w:rPr>
          <w:rFonts w:ascii="Helvetica Neue" w:eastAsia="Times New Roman" w:hAnsi="Helvetica Neue" w:cs="Times New Roman"/>
          <w:color w:val="000000" w:themeColor="text1"/>
          <w:sz w:val="22"/>
          <w:szCs w:val="22"/>
          <w:lang w:eastAsia="fr-FR" w:bidi="he-IL"/>
        </w:rPr>
        <w:t>les modalités d’inclusion politique des juifs à travers les marqueurs forts que</w:t>
      </w:r>
      <w:r w:rsidRPr="00DC0E5B">
        <w:rPr>
          <w:rFonts w:ascii="Helvetica Neue" w:eastAsia="Times New Roman" w:hAnsi="Helvetica Neue" w:cs="Times New Roman"/>
          <w:color w:val="000000" w:themeColor="text1"/>
          <w:sz w:val="22"/>
          <w:szCs w:val="22"/>
          <w:lang w:eastAsia="fr-FR" w:bidi="he-IL"/>
        </w:rPr>
        <w:t xml:space="preserve"> sont, par exemple,</w:t>
      </w:r>
      <w:r w:rsidR="00C73A1E" w:rsidRPr="00DC0E5B">
        <w:rPr>
          <w:rFonts w:ascii="Helvetica Neue" w:eastAsia="Times New Roman" w:hAnsi="Helvetica Neue" w:cs="Times New Roman"/>
          <w:color w:val="000000" w:themeColor="text1"/>
          <w:sz w:val="22"/>
          <w:szCs w:val="22"/>
          <w:lang w:eastAsia="fr-FR" w:bidi="he-IL"/>
        </w:rPr>
        <w:t xml:space="preserve"> la fiscalité, le serment, la participation aux rites collectifs tels que les processions civiques et les entrées princières</w:t>
      </w:r>
      <w:r w:rsidRPr="00DC0E5B">
        <w:rPr>
          <w:rFonts w:ascii="Helvetica Neue" w:eastAsia="Times New Roman" w:hAnsi="Helvetica Neue" w:cs="Times New Roman"/>
          <w:color w:val="000000" w:themeColor="text1"/>
          <w:sz w:val="22"/>
          <w:szCs w:val="22"/>
          <w:lang w:eastAsia="fr-FR" w:bidi="he-IL"/>
        </w:rPr>
        <w:t>,</w:t>
      </w:r>
      <w:r w:rsidR="00C73A1E" w:rsidRPr="00DC0E5B">
        <w:rPr>
          <w:rFonts w:ascii="Helvetica Neue" w:eastAsia="Times New Roman" w:hAnsi="Helvetica Neue" w:cs="Times New Roman"/>
          <w:color w:val="000000" w:themeColor="text1"/>
          <w:sz w:val="22"/>
          <w:szCs w:val="22"/>
          <w:lang w:eastAsia="fr-FR" w:bidi="he-IL"/>
        </w:rPr>
        <w:t xml:space="preserve"> dont </w:t>
      </w:r>
      <w:r w:rsidRPr="00DC0E5B">
        <w:rPr>
          <w:rFonts w:ascii="Helvetica Neue" w:eastAsia="Times New Roman" w:hAnsi="Helvetica Neue" w:cs="Times New Roman"/>
          <w:color w:val="000000" w:themeColor="text1"/>
          <w:sz w:val="22"/>
          <w:szCs w:val="22"/>
          <w:lang w:eastAsia="fr-FR" w:bidi="he-IL"/>
        </w:rPr>
        <w:t xml:space="preserve">il est possible d’offrir </w:t>
      </w:r>
      <w:r w:rsidR="00C73A1E" w:rsidRPr="00DC0E5B">
        <w:rPr>
          <w:rFonts w:ascii="Helvetica Neue" w:eastAsia="Times New Roman" w:hAnsi="Helvetica Neue" w:cs="Times New Roman"/>
          <w:color w:val="000000" w:themeColor="text1"/>
          <w:sz w:val="22"/>
          <w:szCs w:val="22"/>
          <w:lang w:eastAsia="fr-FR" w:bidi="he-IL"/>
        </w:rPr>
        <w:t>diverses interprétation</w:t>
      </w:r>
      <w:r w:rsidRPr="00DC0E5B">
        <w:rPr>
          <w:rFonts w:ascii="Helvetica Neue" w:eastAsia="Times New Roman" w:hAnsi="Helvetica Neue" w:cs="Times New Roman"/>
          <w:color w:val="000000" w:themeColor="text1"/>
          <w:sz w:val="22"/>
          <w:szCs w:val="22"/>
          <w:lang w:eastAsia="fr-FR" w:bidi="he-IL"/>
        </w:rPr>
        <w:t>s, en termes</w:t>
      </w:r>
      <w:r w:rsidR="008F74B0" w:rsidRPr="00DC0E5B">
        <w:rPr>
          <w:rFonts w:ascii="Helvetica Neue" w:eastAsia="Times New Roman" w:hAnsi="Helvetica Neue" w:cs="Times New Roman"/>
          <w:color w:val="000000" w:themeColor="text1"/>
          <w:sz w:val="22"/>
          <w:szCs w:val="22"/>
          <w:lang w:eastAsia="fr-FR" w:bidi="he-IL"/>
        </w:rPr>
        <w:t xml:space="preserve"> d’insertion et d’inclusion, de distinction ou d’irréductibilité</w:t>
      </w:r>
      <w:r w:rsidR="00C73A1E" w:rsidRPr="00DC0E5B">
        <w:rPr>
          <w:rFonts w:ascii="Helvetica Neue" w:eastAsia="Times New Roman" w:hAnsi="Helvetica Neue" w:cs="Times New Roman"/>
          <w:color w:val="000000" w:themeColor="text1"/>
          <w:sz w:val="22"/>
          <w:szCs w:val="22"/>
          <w:lang w:eastAsia="fr-FR" w:bidi="he-IL"/>
        </w:rPr>
        <w:t xml:space="preserve">. On accordera une attention toute particulière à ce qui peut s’apparenter à la conclusion de </w:t>
      </w:r>
      <w:r w:rsidR="008F74B0" w:rsidRPr="00DC0E5B">
        <w:rPr>
          <w:rFonts w:ascii="Helvetica Neue" w:eastAsia="Times New Roman" w:hAnsi="Helvetica Neue" w:cs="Times New Roman"/>
          <w:color w:val="000000" w:themeColor="text1"/>
          <w:sz w:val="22"/>
          <w:szCs w:val="22"/>
          <w:lang w:eastAsia="fr-FR" w:bidi="he-IL"/>
        </w:rPr>
        <w:t xml:space="preserve">véritables </w:t>
      </w:r>
      <w:r w:rsidR="00C73A1E" w:rsidRPr="00DC0E5B">
        <w:rPr>
          <w:rFonts w:ascii="Helvetica Neue" w:eastAsia="Times New Roman" w:hAnsi="Helvetica Neue" w:cs="Times New Roman"/>
          <w:color w:val="000000" w:themeColor="text1"/>
          <w:sz w:val="22"/>
          <w:szCs w:val="22"/>
          <w:lang w:eastAsia="fr-FR" w:bidi="he-IL"/>
        </w:rPr>
        <w:t>contrats politiques entre les juifs et les pouvoirs</w:t>
      </w:r>
      <w:r w:rsidR="008F74B0" w:rsidRPr="00DC0E5B">
        <w:rPr>
          <w:rFonts w:ascii="Helvetica Neue" w:eastAsia="Times New Roman" w:hAnsi="Helvetica Neue" w:cs="Times New Roman"/>
          <w:color w:val="000000" w:themeColor="text1"/>
          <w:sz w:val="22"/>
          <w:szCs w:val="22"/>
          <w:lang w:eastAsia="fr-FR" w:bidi="he-IL"/>
        </w:rPr>
        <w:t>,</w:t>
      </w:r>
      <w:r w:rsidR="00C73A1E" w:rsidRPr="00DC0E5B">
        <w:rPr>
          <w:rFonts w:ascii="Helvetica Neue" w:eastAsia="Times New Roman" w:hAnsi="Helvetica Neue" w:cs="Times New Roman"/>
          <w:color w:val="000000" w:themeColor="text1"/>
          <w:sz w:val="22"/>
          <w:szCs w:val="22"/>
          <w:lang w:eastAsia="fr-FR" w:bidi="he-IL"/>
        </w:rPr>
        <w:t xml:space="preserve"> depuis l’exemple allemand dont le privilège de Rüdiger accordé aux juifs qui viendraient s’installer à Spire (1084) constitue l’une des premières occurrences, jusqu’aux cas italiens si particuliers des </w:t>
      </w:r>
      <w:proofErr w:type="spellStart"/>
      <w:r w:rsidR="00C73A1E" w:rsidRPr="00DC0E5B">
        <w:rPr>
          <w:rFonts w:ascii="Helvetica Neue" w:eastAsia="Times New Roman" w:hAnsi="Helvetica Neue" w:cs="Times New Roman"/>
          <w:i/>
          <w:iCs/>
          <w:color w:val="000000" w:themeColor="text1"/>
          <w:sz w:val="22"/>
          <w:szCs w:val="22"/>
          <w:lang w:eastAsia="fr-FR" w:bidi="he-IL"/>
        </w:rPr>
        <w:t>condotte</w:t>
      </w:r>
      <w:proofErr w:type="spellEnd"/>
      <w:r w:rsidR="008F74B0" w:rsidRPr="00DC0E5B">
        <w:rPr>
          <w:rFonts w:ascii="Helvetica Neue" w:eastAsia="Times New Roman" w:hAnsi="Helvetica Neue" w:cs="Times New Roman"/>
          <w:color w:val="000000" w:themeColor="text1"/>
          <w:sz w:val="22"/>
          <w:szCs w:val="22"/>
          <w:lang w:eastAsia="fr-FR" w:bidi="he-IL"/>
        </w:rPr>
        <w:t xml:space="preserve">, qui résultent de </w:t>
      </w:r>
      <w:r w:rsidR="00C73A1E" w:rsidRPr="00DC0E5B">
        <w:rPr>
          <w:rFonts w:ascii="Helvetica Neue" w:eastAsia="Times New Roman" w:hAnsi="Helvetica Neue" w:cs="Times New Roman"/>
          <w:color w:val="000000" w:themeColor="text1"/>
          <w:sz w:val="22"/>
          <w:szCs w:val="22"/>
          <w:lang w:eastAsia="fr-FR" w:bidi="he-IL"/>
        </w:rPr>
        <w:t xml:space="preserve">la négociation </w:t>
      </w:r>
      <w:r w:rsidR="008F74B0" w:rsidRPr="00DC0E5B">
        <w:rPr>
          <w:rFonts w:ascii="Helvetica Neue" w:eastAsia="Times New Roman" w:hAnsi="Helvetica Neue" w:cs="Times New Roman"/>
          <w:color w:val="000000" w:themeColor="text1"/>
          <w:sz w:val="22"/>
          <w:szCs w:val="22"/>
          <w:lang w:eastAsia="fr-FR" w:bidi="he-IL"/>
        </w:rPr>
        <w:t xml:space="preserve">entre les </w:t>
      </w:r>
      <w:r w:rsidR="00C73A1E" w:rsidRPr="00DC0E5B">
        <w:rPr>
          <w:rFonts w:ascii="Helvetica Neue" w:eastAsia="Times New Roman" w:hAnsi="Helvetica Neue" w:cs="Times New Roman"/>
          <w:color w:val="000000" w:themeColor="text1"/>
          <w:sz w:val="22"/>
          <w:szCs w:val="22"/>
          <w:lang w:eastAsia="fr-FR" w:bidi="he-IL"/>
        </w:rPr>
        <w:t>parties en vue de l’établissement d’un contrat d’installation, limit</w:t>
      </w:r>
      <w:r w:rsidR="008F74B0" w:rsidRPr="00DC0E5B">
        <w:rPr>
          <w:rFonts w:ascii="Helvetica Neue" w:eastAsia="Times New Roman" w:hAnsi="Helvetica Neue" w:cs="Times New Roman"/>
          <w:color w:val="000000" w:themeColor="text1"/>
          <w:sz w:val="22"/>
          <w:szCs w:val="22"/>
          <w:lang w:eastAsia="fr-FR" w:bidi="he-IL"/>
        </w:rPr>
        <w:t>é dans le temps</w:t>
      </w:r>
      <w:r w:rsidR="00C73A1E" w:rsidRPr="00DC0E5B">
        <w:rPr>
          <w:rFonts w:ascii="Helvetica Neue" w:eastAsia="Times New Roman" w:hAnsi="Helvetica Neue" w:cs="Times New Roman"/>
          <w:color w:val="000000" w:themeColor="text1"/>
          <w:sz w:val="22"/>
          <w:szCs w:val="22"/>
          <w:lang w:eastAsia="fr-FR" w:bidi="he-IL"/>
        </w:rPr>
        <w:t>. </w:t>
      </w:r>
    </w:p>
    <w:p w14:paraId="27BFE61E" w14:textId="2D87DC0A" w:rsidR="007E5A68" w:rsidRDefault="00C73A1E" w:rsidP="00E1296F">
      <w:pPr>
        <w:ind w:firstLine="284"/>
        <w:jc w:val="both"/>
        <w:rPr>
          <w:rFonts w:ascii="Helvetica Neue" w:eastAsia="Times New Roman" w:hAnsi="Helvetica Neue" w:cs="Times New Roman"/>
          <w:color w:val="000000"/>
          <w:sz w:val="22"/>
          <w:szCs w:val="22"/>
          <w:lang w:eastAsia="fr-FR" w:bidi="he-IL"/>
        </w:rPr>
      </w:pPr>
      <w:r w:rsidRPr="00DC0E5B">
        <w:rPr>
          <w:rFonts w:ascii="Helvetica Neue" w:eastAsia="Times New Roman" w:hAnsi="Helvetica Neue" w:cs="Times New Roman"/>
          <w:color w:val="000000" w:themeColor="text1"/>
          <w:sz w:val="22"/>
          <w:szCs w:val="22"/>
          <w:lang w:eastAsia="fr-FR" w:bidi="he-IL"/>
        </w:rPr>
        <w:t xml:space="preserve">Cette journée d’étude sera composée de deux </w:t>
      </w:r>
      <w:r w:rsidR="008F74B0" w:rsidRPr="00DC0E5B">
        <w:rPr>
          <w:rFonts w:ascii="Helvetica Neue" w:eastAsia="Times New Roman" w:hAnsi="Helvetica Neue" w:cs="Times New Roman"/>
          <w:color w:val="000000" w:themeColor="text1"/>
          <w:sz w:val="22"/>
          <w:szCs w:val="22"/>
          <w:lang w:eastAsia="fr-FR" w:bidi="he-IL"/>
        </w:rPr>
        <w:t>moments</w:t>
      </w:r>
      <w:r w:rsidR="00F92F82" w:rsidRPr="00DC0E5B">
        <w:rPr>
          <w:rFonts w:ascii="Helvetica Neue" w:eastAsia="Times New Roman" w:hAnsi="Helvetica Neue" w:cs="Times New Roman"/>
          <w:color w:val="000000" w:themeColor="text1"/>
          <w:sz w:val="22"/>
          <w:szCs w:val="22"/>
          <w:lang w:eastAsia="fr-FR" w:bidi="he-IL"/>
        </w:rPr>
        <w:t> </w:t>
      </w:r>
      <w:r w:rsidRPr="00DC0E5B">
        <w:rPr>
          <w:rFonts w:ascii="Helvetica Neue" w:eastAsia="Times New Roman" w:hAnsi="Helvetica Neue" w:cs="Times New Roman"/>
          <w:color w:val="000000" w:themeColor="text1"/>
          <w:sz w:val="22"/>
          <w:szCs w:val="22"/>
          <w:lang w:eastAsia="fr-FR" w:bidi="he-IL"/>
        </w:rPr>
        <w:t>: une matinée de conférences qui donneront au sujet sa profondeur chronologique et son ampleur spatiale et permettront de dégager à la fois les césures, les convergences et les différences dans les conceptions et les formes de l’appartenance des juifs à la cité</w:t>
      </w:r>
      <w:r w:rsidR="00DC0E5B">
        <w:rPr>
          <w:rFonts w:ascii="Helvetica Neue" w:eastAsia="Times New Roman" w:hAnsi="Helvetica Neue" w:cs="Times New Roman"/>
          <w:color w:val="000000" w:themeColor="text1"/>
          <w:sz w:val="22"/>
          <w:szCs w:val="22"/>
          <w:lang w:eastAsia="fr-FR" w:bidi="he-IL"/>
        </w:rPr>
        <w:t> </w:t>
      </w:r>
      <w:r w:rsidRPr="00DC0E5B">
        <w:rPr>
          <w:rFonts w:ascii="Helvetica Neue" w:eastAsia="Times New Roman" w:hAnsi="Helvetica Neue" w:cs="Times New Roman"/>
          <w:color w:val="000000" w:themeColor="text1"/>
          <w:sz w:val="22"/>
          <w:szCs w:val="22"/>
          <w:lang w:eastAsia="fr-FR" w:bidi="he-IL"/>
        </w:rPr>
        <w:t>; et une après-midi articulée autour de deux tables</w:t>
      </w:r>
      <w:r w:rsidR="00BA002C" w:rsidRPr="00DC0E5B">
        <w:rPr>
          <w:rFonts w:ascii="Helvetica Neue" w:eastAsia="Times New Roman" w:hAnsi="Helvetica Neue" w:cs="Times New Roman"/>
          <w:color w:val="000000" w:themeColor="text1"/>
          <w:sz w:val="22"/>
          <w:szCs w:val="22"/>
          <w:lang w:eastAsia="fr-FR" w:bidi="he-IL"/>
        </w:rPr>
        <w:t xml:space="preserve"> </w:t>
      </w:r>
      <w:r w:rsidRPr="00DC0E5B">
        <w:rPr>
          <w:rFonts w:ascii="Helvetica Neue" w:eastAsia="Times New Roman" w:hAnsi="Helvetica Neue" w:cs="Times New Roman"/>
          <w:color w:val="000000" w:themeColor="text1"/>
          <w:sz w:val="22"/>
          <w:szCs w:val="22"/>
          <w:lang w:eastAsia="fr-FR" w:bidi="he-IL"/>
        </w:rPr>
        <w:t>rondes conçue</w:t>
      </w:r>
      <w:r w:rsidR="008F74B0" w:rsidRPr="00DC0E5B">
        <w:rPr>
          <w:rFonts w:ascii="Helvetica Neue" w:eastAsia="Times New Roman" w:hAnsi="Helvetica Neue" w:cs="Times New Roman"/>
          <w:color w:val="000000" w:themeColor="text1"/>
          <w:sz w:val="22"/>
          <w:szCs w:val="22"/>
          <w:lang w:eastAsia="fr-FR" w:bidi="he-IL"/>
        </w:rPr>
        <w:t>s</w:t>
      </w:r>
      <w:r w:rsidRPr="00DC0E5B">
        <w:rPr>
          <w:rFonts w:ascii="Helvetica Neue" w:eastAsia="Times New Roman" w:hAnsi="Helvetica Neue" w:cs="Times New Roman"/>
          <w:color w:val="000000" w:themeColor="text1"/>
          <w:sz w:val="22"/>
          <w:szCs w:val="22"/>
          <w:lang w:eastAsia="fr-FR" w:bidi="he-IL"/>
        </w:rPr>
        <w:t xml:space="preserve"> comme des ateliers d’analyse des sources qui permettront de confronter les exemples de manière très concrète autour de deux thématiques</w:t>
      </w:r>
      <w:r w:rsidR="00F92F82" w:rsidRPr="00DC0E5B">
        <w:rPr>
          <w:rFonts w:ascii="Helvetica Neue" w:eastAsia="Times New Roman" w:hAnsi="Helvetica Neue" w:cs="Times New Roman"/>
          <w:color w:val="000000" w:themeColor="text1"/>
          <w:sz w:val="22"/>
          <w:szCs w:val="22"/>
          <w:lang w:eastAsia="fr-FR" w:bidi="he-IL"/>
        </w:rPr>
        <w:t> </w:t>
      </w:r>
      <w:r w:rsidRPr="00DC0E5B">
        <w:rPr>
          <w:rFonts w:ascii="Helvetica Neue" w:eastAsia="Times New Roman" w:hAnsi="Helvetica Neue" w:cs="Times New Roman"/>
          <w:color w:val="000000" w:themeColor="text1"/>
          <w:sz w:val="22"/>
          <w:szCs w:val="22"/>
          <w:lang w:eastAsia="fr-FR" w:bidi="he-IL"/>
        </w:rPr>
        <w:t xml:space="preserve">: 1. La négociation </w:t>
      </w:r>
      <w:r w:rsidR="008F74B0" w:rsidRPr="00DC0E5B">
        <w:rPr>
          <w:rFonts w:ascii="Helvetica Neue" w:eastAsia="Times New Roman" w:hAnsi="Helvetica Neue" w:cs="Times New Roman"/>
          <w:color w:val="000000" w:themeColor="text1"/>
          <w:sz w:val="22"/>
          <w:szCs w:val="22"/>
          <w:lang w:eastAsia="fr-FR" w:bidi="he-IL"/>
        </w:rPr>
        <w:t xml:space="preserve">de la présence juive, la contractualisation politique </w:t>
      </w:r>
      <w:r w:rsidRPr="00DC0E5B">
        <w:rPr>
          <w:rFonts w:ascii="Helvetica Neue" w:eastAsia="Times New Roman" w:hAnsi="Helvetica Neue" w:cs="Times New Roman"/>
          <w:color w:val="000000" w:themeColor="text1"/>
          <w:sz w:val="22"/>
          <w:szCs w:val="22"/>
          <w:lang w:eastAsia="fr-FR" w:bidi="he-IL"/>
        </w:rPr>
        <w:t>et le dialogue entre les diverses institutions dont relèvent les juif</w:t>
      </w:r>
      <w:r w:rsidR="008F74B0" w:rsidRPr="00DC0E5B">
        <w:rPr>
          <w:rFonts w:ascii="Helvetica Neue" w:eastAsia="Times New Roman" w:hAnsi="Helvetica Neue" w:cs="Times New Roman"/>
          <w:color w:val="000000" w:themeColor="text1"/>
          <w:sz w:val="22"/>
          <w:szCs w:val="22"/>
          <w:lang w:eastAsia="fr-FR" w:bidi="he-IL"/>
        </w:rPr>
        <w:t xml:space="preserve">s et </w:t>
      </w:r>
      <w:r w:rsidRPr="00DC0E5B">
        <w:rPr>
          <w:rFonts w:ascii="Helvetica Neue" w:eastAsia="Times New Roman" w:hAnsi="Helvetica Neue" w:cs="Times New Roman"/>
          <w:color w:val="000000" w:themeColor="text1"/>
          <w:sz w:val="22"/>
          <w:szCs w:val="22"/>
          <w:lang w:eastAsia="fr-FR" w:bidi="he-IL"/>
        </w:rPr>
        <w:t xml:space="preserve">2. Les </w:t>
      </w:r>
      <w:r w:rsidR="008F74B0" w:rsidRPr="00DC0E5B">
        <w:rPr>
          <w:rFonts w:ascii="Helvetica Neue" w:eastAsia="Times New Roman" w:hAnsi="Helvetica Neue" w:cs="Times New Roman"/>
          <w:color w:val="000000" w:themeColor="text1"/>
          <w:sz w:val="22"/>
          <w:szCs w:val="22"/>
          <w:lang w:eastAsia="fr-FR" w:bidi="he-IL"/>
        </w:rPr>
        <w:t xml:space="preserve">formes vécues de l’appartenance et leurs </w:t>
      </w:r>
      <w:r w:rsidRPr="00DC0E5B">
        <w:rPr>
          <w:rFonts w:ascii="Helvetica Neue" w:eastAsia="Times New Roman" w:hAnsi="Helvetica Neue" w:cs="Times New Roman"/>
          <w:color w:val="000000" w:themeColor="text1"/>
          <w:sz w:val="22"/>
          <w:szCs w:val="22"/>
          <w:lang w:eastAsia="fr-FR" w:bidi="he-IL"/>
        </w:rPr>
        <w:t>modes d’exercice pratique</w:t>
      </w:r>
      <w:r w:rsidR="008F74B0" w:rsidRPr="00DC0E5B">
        <w:rPr>
          <w:rFonts w:ascii="Helvetica Neue" w:eastAsia="Times New Roman" w:hAnsi="Helvetica Neue" w:cs="Times New Roman"/>
          <w:color w:val="000000" w:themeColor="text1"/>
          <w:sz w:val="22"/>
          <w:szCs w:val="22"/>
          <w:lang w:eastAsia="fr-FR" w:bidi="he-IL"/>
        </w:rPr>
        <w:t xml:space="preserve"> (</w:t>
      </w:r>
      <w:r w:rsidR="00F92F82" w:rsidRPr="00DC0E5B">
        <w:rPr>
          <w:rFonts w:ascii="Helvetica Neue" w:eastAsia="Times New Roman" w:hAnsi="Helvetica Neue" w:cs="Times New Roman"/>
          <w:color w:val="000000" w:themeColor="text1"/>
          <w:sz w:val="22"/>
          <w:szCs w:val="22"/>
          <w:lang w:eastAsia="fr-FR" w:bidi="he-IL"/>
        </w:rPr>
        <w:t xml:space="preserve"> à travers la </w:t>
      </w:r>
      <w:r w:rsidRPr="00DC0E5B">
        <w:rPr>
          <w:rFonts w:ascii="Helvetica Neue" w:eastAsia="Times New Roman" w:hAnsi="Helvetica Neue" w:cs="Times New Roman"/>
          <w:color w:val="000000" w:themeColor="text1"/>
          <w:sz w:val="22"/>
          <w:szCs w:val="22"/>
          <w:lang w:eastAsia="fr-FR" w:bidi="he-IL"/>
        </w:rPr>
        <w:t>fiscalité,</w:t>
      </w:r>
      <w:r w:rsidR="00F92F82" w:rsidRPr="00DC0E5B">
        <w:rPr>
          <w:rFonts w:ascii="Helvetica Neue" w:eastAsia="Times New Roman" w:hAnsi="Helvetica Neue" w:cs="Times New Roman"/>
          <w:color w:val="000000" w:themeColor="text1"/>
          <w:sz w:val="22"/>
          <w:szCs w:val="22"/>
          <w:lang w:eastAsia="fr-FR" w:bidi="he-IL"/>
        </w:rPr>
        <w:t xml:space="preserve"> le</w:t>
      </w:r>
      <w:r w:rsidRPr="00DC0E5B">
        <w:rPr>
          <w:rFonts w:ascii="Helvetica Neue" w:eastAsia="Times New Roman" w:hAnsi="Helvetica Neue" w:cs="Times New Roman"/>
          <w:color w:val="000000" w:themeColor="text1"/>
          <w:sz w:val="22"/>
          <w:szCs w:val="22"/>
          <w:lang w:eastAsia="fr-FR" w:bidi="he-IL"/>
        </w:rPr>
        <w:t xml:space="preserve"> serment,</w:t>
      </w:r>
      <w:r w:rsidR="00F92F82" w:rsidRPr="00DC0E5B">
        <w:rPr>
          <w:rFonts w:ascii="Helvetica Neue" w:eastAsia="Times New Roman" w:hAnsi="Helvetica Neue" w:cs="Times New Roman"/>
          <w:color w:val="000000" w:themeColor="text1"/>
          <w:sz w:val="22"/>
          <w:szCs w:val="22"/>
          <w:lang w:eastAsia="fr-FR" w:bidi="he-IL"/>
        </w:rPr>
        <w:t xml:space="preserve"> les</w:t>
      </w:r>
      <w:r w:rsidRPr="00DC0E5B">
        <w:rPr>
          <w:rFonts w:ascii="Helvetica Neue" w:eastAsia="Times New Roman" w:hAnsi="Helvetica Neue" w:cs="Times New Roman"/>
          <w:color w:val="000000" w:themeColor="text1"/>
          <w:sz w:val="22"/>
          <w:szCs w:val="22"/>
          <w:lang w:eastAsia="fr-FR" w:bidi="he-IL"/>
        </w:rPr>
        <w:t xml:space="preserve"> processions</w:t>
      </w:r>
      <w:r w:rsidR="008F74B0" w:rsidRPr="00DC0E5B">
        <w:rPr>
          <w:rFonts w:ascii="Helvetica Neue" w:eastAsia="Times New Roman" w:hAnsi="Helvetica Neue" w:cs="Times New Roman"/>
          <w:color w:val="000000" w:themeColor="text1"/>
          <w:sz w:val="22"/>
          <w:szCs w:val="22"/>
          <w:lang w:eastAsia="fr-FR" w:bidi="he-IL"/>
        </w:rPr>
        <w:t>,</w:t>
      </w:r>
      <w:r w:rsidR="00F92F82" w:rsidRPr="00DC0E5B">
        <w:rPr>
          <w:rFonts w:ascii="Helvetica Neue" w:eastAsia="Times New Roman" w:hAnsi="Helvetica Neue" w:cs="Times New Roman"/>
          <w:color w:val="000000" w:themeColor="text1"/>
          <w:sz w:val="22"/>
          <w:szCs w:val="22"/>
          <w:lang w:eastAsia="fr-FR" w:bidi="he-IL"/>
        </w:rPr>
        <w:t xml:space="preserve"> le</w:t>
      </w:r>
      <w:r w:rsidR="008F74B0" w:rsidRPr="00DC0E5B">
        <w:rPr>
          <w:rFonts w:ascii="Helvetica Neue" w:eastAsia="Times New Roman" w:hAnsi="Helvetica Neue" w:cs="Times New Roman"/>
          <w:color w:val="000000" w:themeColor="text1"/>
          <w:sz w:val="22"/>
          <w:szCs w:val="22"/>
          <w:lang w:eastAsia="fr-FR" w:bidi="he-IL"/>
        </w:rPr>
        <w:t xml:space="preserve"> </w:t>
      </w:r>
      <w:r w:rsidRPr="00DC0E5B">
        <w:rPr>
          <w:rFonts w:ascii="Helvetica Neue" w:eastAsia="Times New Roman" w:hAnsi="Helvetica Neue" w:cs="Times New Roman"/>
          <w:color w:val="000000" w:themeColor="text1"/>
          <w:sz w:val="22"/>
          <w:szCs w:val="22"/>
          <w:lang w:eastAsia="fr-FR" w:bidi="he-IL"/>
        </w:rPr>
        <w:t>quartier</w:t>
      </w:r>
      <w:r w:rsidR="00E1296F">
        <w:rPr>
          <w:rFonts w:ascii="Helvetica Neue" w:eastAsia="Times New Roman" w:hAnsi="Helvetica Neue" w:cs="Times New Roman"/>
          <w:color w:val="000000" w:themeColor="text1"/>
          <w:sz w:val="22"/>
          <w:szCs w:val="22"/>
          <w:lang w:eastAsia="fr-FR" w:bidi="he-IL"/>
        </w:rPr>
        <w:t xml:space="preserve"> </w:t>
      </w:r>
      <w:r w:rsidR="00D33F9C">
        <w:rPr>
          <w:rFonts w:ascii="Helvetica Neue" w:eastAsia="Times New Roman" w:hAnsi="Helvetica Neue" w:cs="Times New Roman"/>
          <w:color w:val="000000" w:themeColor="text1"/>
          <w:sz w:val="22"/>
          <w:szCs w:val="22"/>
          <w:lang w:eastAsia="fr-FR" w:bidi="he-IL"/>
        </w:rPr>
        <w:t>confessionnel</w:t>
      </w:r>
      <w:r w:rsidR="00E1296F">
        <w:rPr>
          <w:rFonts w:ascii="Helvetica Neue" w:eastAsia="Times New Roman" w:hAnsi="Helvetica Neue" w:cs="Times New Roman"/>
          <w:color w:val="000000" w:themeColor="text1"/>
          <w:sz w:val="22"/>
          <w:szCs w:val="22"/>
          <w:lang w:eastAsia="fr-FR" w:bidi="he-IL"/>
        </w:rPr>
        <w:t>,</w:t>
      </w:r>
      <w:r w:rsidR="008F74B0">
        <w:rPr>
          <w:rFonts w:ascii="Helvetica Neue" w:eastAsia="Times New Roman" w:hAnsi="Helvetica Neue" w:cs="Times New Roman"/>
          <w:color w:val="000000"/>
          <w:sz w:val="22"/>
          <w:szCs w:val="22"/>
          <w:lang w:eastAsia="fr-FR" w:bidi="he-IL"/>
        </w:rPr>
        <w:t xml:space="preserve"> etc</w:t>
      </w:r>
      <w:r w:rsidR="00DC0E5B">
        <w:rPr>
          <w:rFonts w:ascii="Helvetica Neue" w:eastAsia="Times New Roman" w:hAnsi="Helvetica Neue" w:cs="Times New Roman"/>
          <w:color w:val="000000"/>
          <w:sz w:val="22"/>
          <w:szCs w:val="22"/>
          <w:lang w:eastAsia="fr-FR" w:bidi="he-IL"/>
        </w:rPr>
        <w:t>.</w:t>
      </w:r>
      <w:r w:rsidR="00F92F82">
        <w:rPr>
          <w:rFonts w:ascii="Helvetica Neue" w:eastAsia="Times New Roman" w:hAnsi="Helvetica Neue" w:cs="Times New Roman"/>
          <w:color w:val="000000"/>
          <w:sz w:val="22"/>
          <w:szCs w:val="22"/>
          <w:lang w:eastAsia="fr-FR" w:bidi="he-IL"/>
        </w:rPr>
        <w:t>)</w:t>
      </w:r>
    </w:p>
    <w:p w14:paraId="5011294C" w14:textId="3D6A3542" w:rsidR="00BA57F7" w:rsidRDefault="00BA57F7" w:rsidP="00E1296F">
      <w:pPr>
        <w:ind w:firstLine="284"/>
        <w:jc w:val="both"/>
        <w:rPr>
          <w:rFonts w:ascii="Helvetica Neue" w:eastAsia="Times New Roman" w:hAnsi="Helvetica Neue" w:cs="Times New Roman"/>
          <w:color w:val="000000"/>
          <w:sz w:val="22"/>
          <w:szCs w:val="22"/>
          <w:lang w:eastAsia="fr-FR" w:bidi="he-IL"/>
        </w:rPr>
      </w:pPr>
    </w:p>
    <w:p w14:paraId="2E89E6FD" w14:textId="7B6F52B8" w:rsidR="00BA57F7" w:rsidRDefault="00BA57F7" w:rsidP="00E1296F">
      <w:pPr>
        <w:ind w:firstLine="284"/>
        <w:jc w:val="both"/>
        <w:rPr>
          <w:rFonts w:ascii="Helvetica Neue" w:eastAsia="Times New Roman" w:hAnsi="Helvetica Neue" w:cs="Times New Roman"/>
          <w:color w:val="000000"/>
          <w:sz w:val="22"/>
          <w:szCs w:val="22"/>
          <w:lang w:eastAsia="fr-FR" w:bidi="he-IL"/>
        </w:rPr>
      </w:pPr>
    </w:p>
    <w:p w14:paraId="78C562BD" w14:textId="11E54BCD" w:rsidR="00BA57F7" w:rsidRDefault="00BA57F7" w:rsidP="00E1296F">
      <w:pPr>
        <w:ind w:firstLine="284"/>
        <w:jc w:val="both"/>
        <w:rPr>
          <w:rFonts w:ascii="Helvetica Neue" w:eastAsia="Times New Roman" w:hAnsi="Helvetica Neue" w:cs="Times New Roman"/>
          <w:color w:val="000000"/>
          <w:sz w:val="22"/>
          <w:szCs w:val="22"/>
          <w:lang w:eastAsia="fr-FR" w:bidi="he-IL"/>
        </w:rPr>
      </w:pPr>
    </w:p>
    <w:sectPr w:rsidR="00BA5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1E"/>
    <w:rsid w:val="000623CF"/>
    <w:rsid w:val="000B138B"/>
    <w:rsid w:val="003343F6"/>
    <w:rsid w:val="00457576"/>
    <w:rsid w:val="00552701"/>
    <w:rsid w:val="005D71B9"/>
    <w:rsid w:val="006A430B"/>
    <w:rsid w:val="006C138C"/>
    <w:rsid w:val="0078125E"/>
    <w:rsid w:val="00781DB1"/>
    <w:rsid w:val="007E5A68"/>
    <w:rsid w:val="008874AF"/>
    <w:rsid w:val="008B326F"/>
    <w:rsid w:val="008F74B0"/>
    <w:rsid w:val="00B1002C"/>
    <w:rsid w:val="00B579A7"/>
    <w:rsid w:val="00BA002C"/>
    <w:rsid w:val="00BA57F7"/>
    <w:rsid w:val="00C31C2F"/>
    <w:rsid w:val="00C73A1E"/>
    <w:rsid w:val="00C95555"/>
    <w:rsid w:val="00D33F9C"/>
    <w:rsid w:val="00DC0E5B"/>
    <w:rsid w:val="00E1296F"/>
    <w:rsid w:val="00F92F8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9E24"/>
  <w15:chartTrackingRefBased/>
  <w15:docId w15:val="{AB9921C9-21C9-EC4B-A14A-DCB90A16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73A1E"/>
    <w:pPr>
      <w:spacing w:before="100" w:beforeAutospacing="1" w:after="100" w:afterAutospacing="1"/>
    </w:pPr>
    <w:rPr>
      <w:rFonts w:ascii="Times New Roman" w:eastAsia="Times New Roman" w:hAnsi="Times New Roman" w:cs="Times New Roman"/>
      <w:lang w:eastAsia="fr-FR" w:bidi="he-IL"/>
    </w:rPr>
  </w:style>
  <w:style w:type="paragraph" w:styleId="Rvision">
    <w:name w:val="Revision"/>
    <w:hidden/>
    <w:uiPriority w:val="99"/>
    <w:semiHidden/>
    <w:rsid w:val="008B326F"/>
  </w:style>
  <w:style w:type="character" w:styleId="Marquedecommentaire">
    <w:name w:val="annotation reference"/>
    <w:basedOn w:val="Policepardfaut"/>
    <w:uiPriority w:val="99"/>
    <w:semiHidden/>
    <w:unhideWhenUsed/>
    <w:rsid w:val="008B326F"/>
    <w:rPr>
      <w:sz w:val="16"/>
      <w:szCs w:val="16"/>
    </w:rPr>
  </w:style>
  <w:style w:type="paragraph" w:styleId="Commentaire">
    <w:name w:val="annotation text"/>
    <w:basedOn w:val="Normal"/>
    <w:link w:val="CommentaireCar"/>
    <w:uiPriority w:val="99"/>
    <w:semiHidden/>
    <w:unhideWhenUsed/>
    <w:rsid w:val="008B326F"/>
    <w:rPr>
      <w:sz w:val="20"/>
      <w:szCs w:val="20"/>
    </w:rPr>
  </w:style>
  <w:style w:type="character" w:customStyle="1" w:styleId="CommentaireCar">
    <w:name w:val="Commentaire Car"/>
    <w:basedOn w:val="Policepardfaut"/>
    <w:link w:val="Commentaire"/>
    <w:uiPriority w:val="99"/>
    <w:semiHidden/>
    <w:rsid w:val="008B326F"/>
    <w:rPr>
      <w:sz w:val="20"/>
      <w:szCs w:val="20"/>
    </w:rPr>
  </w:style>
  <w:style w:type="paragraph" w:styleId="Objetducommentaire">
    <w:name w:val="annotation subject"/>
    <w:basedOn w:val="Commentaire"/>
    <w:next w:val="Commentaire"/>
    <w:link w:val="ObjetducommentaireCar"/>
    <w:uiPriority w:val="99"/>
    <w:semiHidden/>
    <w:unhideWhenUsed/>
    <w:rsid w:val="008B326F"/>
    <w:rPr>
      <w:b/>
      <w:bCs/>
    </w:rPr>
  </w:style>
  <w:style w:type="character" w:customStyle="1" w:styleId="ObjetducommentaireCar">
    <w:name w:val="Objet du commentaire Car"/>
    <w:basedOn w:val="CommentaireCar"/>
    <w:link w:val="Objetducommentaire"/>
    <w:uiPriority w:val="99"/>
    <w:semiHidden/>
    <w:rsid w:val="008B32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1072</Words>
  <Characters>5896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Denjean Claude</dc:creator>
  <cp:keywords/>
  <dc:description/>
  <cp:lastModifiedBy>Claire Soussen</cp:lastModifiedBy>
  <cp:revision>4</cp:revision>
  <dcterms:created xsi:type="dcterms:W3CDTF">2022-01-24T10:55:00Z</dcterms:created>
  <dcterms:modified xsi:type="dcterms:W3CDTF">2022-01-30T15:41:00Z</dcterms:modified>
</cp:coreProperties>
</file>