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C03B4" w14:textId="77777777" w:rsidR="00E10E04" w:rsidRPr="00B019E5" w:rsidRDefault="00E10E04" w:rsidP="00B019E5">
      <w:pPr>
        <w:jc w:val="center"/>
        <w:rPr>
          <w:b/>
        </w:rPr>
      </w:pPr>
      <w:r w:rsidRPr="00B019E5">
        <w:rPr>
          <w:b/>
        </w:rPr>
        <w:t>Société des études juives</w:t>
      </w:r>
    </w:p>
    <w:p w14:paraId="5FC6EAC1" w14:textId="77777777" w:rsidR="00E10E04" w:rsidRDefault="00E10E04" w:rsidP="00B019E5">
      <w:pPr>
        <w:jc w:val="center"/>
      </w:pPr>
      <w:r>
        <w:t>Cong</w:t>
      </w:r>
      <w:r w:rsidR="00B019E5">
        <w:t>rès de la Société des études juives</w:t>
      </w:r>
    </w:p>
    <w:p w14:paraId="6D28CA33" w14:textId="77777777" w:rsidR="00B019E5" w:rsidRDefault="00B019E5" w:rsidP="00B019E5">
      <w:pPr>
        <w:jc w:val="center"/>
      </w:pPr>
      <w:r>
        <w:t>Strasbourg, 1</w:t>
      </w:r>
      <w:r w:rsidRPr="00B019E5">
        <w:rPr>
          <w:vertAlign w:val="superscript"/>
        </w:rPr>
        <w:t>er</w:t>
      </w:r>
      <w:r>
        <w:t xml:space="preserve"> et 2 juillet 2019</w:t>
      </w:r>
    </w:p>
    <w:p w14:paraId="50E1E96F" w14:textId="77777777" w:rsidR="00E10E04" w:rsidRDefault="00E10E04" w:rsidP="00454628"/>
    <w:p w14:paraId="05C5182D" w14:textId="77777777" w:rsidR="00E10E04" w:rsidRDefault="00E10E04" w:rsidP="00454628"/>
    <w:p w14:paraId="753D2972" w14:textId="77777777" w:rsidR="00B019E5" w:rsidRDefault="009F4BF7" w:rsidP="00B019E5">
      <w:pPr>
        <w:jc w:val="both"/>
      </w:pPr>
      <w:r w:rsidRPr="00502E4D">
        <w:t xml:space="preserve">Pour la première fois dans son histoire plus que centenaire, la </w:t>
      </w:r>
      <w:r w:rsidRPr="00454628">
        <w:rPr>
          <w:b/>
          <w:bCs/>
        </w:rPr>
        <w:t>S</w:t>
      </w:r>
      <w:r w:rsidR="00B34B74" w:rsidRPr="00454628">
        <w:rPr>
          <w:b/>
          <w:bCs/>
        </w:rPr>
        <w:t>ociété des études juives</w:t>
      </w:r>
      <w:r w:rsidRPr="00502E4D">
        <w:t xml:space="preserve"> organise </w:t>
      </w:r>
      <w:r w:rsidR="0095316B" w:rsidRPr="00502E4D">
        <w:t xml:space="preserve">un congrès </w:t>
      </w:r>
      <w:r w:rsidRPr="00502E4D">
        <w:t xml:space="preserve">autour des </w:t>
      </w:r>
      <w:r w:rsidR="00454628">
        <w:t>travaux</w:t>
      </w:r>
      <w:r w:rsidRPr="00502E4D">
        <w:t xml:space="preserve"> </w:t>
      </w:r>
      <w:r w:rsidR="00454628">
        <w:t>réalisés</w:t>
      </w:r>
      <w:r w:rsidR="0095316B" w:rsidRPr="00502E4D">
        <w:t xml:space="preserve"> </w:t>
      </w:r>
      <w:r w:rsidR="00454628">
        <w:t>dans ce domaine, en langue française,</w:t>
      </w:r>
      <w:r w:rsidR="00173995" w:rsidRPr="00502E4D">
        <w:t xml:space="preserve"> sur le thème « </w:t>
      </w:r>
      <w:r w:rsidR="008E7758" w:rsidRPr="00502E4D">
        <w:t>Mo</w:t>
      </w:r>
      <w:r w:rsidR="00173995" w:rsidRPr="00502E4D">
        <w:t>ndes juifs d'hier à aujourd'hui ».</w:t>
      </w:r>
    </w:p>
    <w:p w14:paraId="466BF5F9" w14:textId="0E5EA6C6" w:rsidR="000B3B7D" w:rsidRPr="00502E4D" w:rsidRDefault="008E7758" w:rsidP="00B019E5">
      <w:pPr>
        <w:jc w:val="both"/>
      </w:pPr>
      <w:r w:rsidRPr="00502E4D">
        <w:t>Cette première édition</w:t>
      </w:r>
      <w:r w:rsidR="0095316B" w:rsidRPr="00502E4D">
        <w:t>, qui se veut un lieu de rencontre</w:t>
      </w:r>
      <w:r w:rsidR="00D62DE6">
        <w:t>s</w:t>
      </w:r>
      <w:r w:rsidR="0095316B" w:rsidRPr="00502E4D">
        <w:t xml:space="preserve"> et d’échange</w:t>
      </w:r>
      <w:r w:rsidR="00D62DE6">
        <w:t>s</w:t>
      </w:r>
      <w:r w:rsidR="0095316B" w:rsidRPr="00502E4D">
        <w:t xml:space="preserve">, </w:t>
      </w:r>
      <w:r w:rsidR="009F4BF7" w:rsidRPr="00502E4D">
        <w:t xml:space="preserve">se déroulera </w:t>
      </w:r>
      <w:r w:rsidRPr="00502E4D">
        <w:t>à Strasbourg les lundi 1</w:t>
      </w:r>
      <w:r w:rsidRPr="00B019E5">
        <w:rPr>
          <w:vertAlign w:val="superscript"/>
        </w:rPr>
        <w:t>er</w:t>
      </w:r>
      <w:r w:rsidRPr="00502E4D">
        <w:t xml:space="preserve"> et mardi 2 jui</w:t>
      </w:r>
      <w:r w:rsidR="0095316B" w:rsidRPr="00502E4D">
        <w:t xml:space="preserve">llet 2019. </w:t>
      </w:r>
      <w:r w:rsidR="003537A3" w:rsidRPr="00157AC1">
        <w:t>L</w:t>
      </w:r>
      <w:r w:rsidR="0095316B" w:rsidRPr="00157AC1">
        <w:t>e</w:t>
      </w:r>
      <w:r w:rsidR="0095316B" w:rsidRPr="00502E4D">
        <w:t xml:space="preserve">s enseignants et </w:t>
      </w:r>
      <w:r w:rsidRPr="00502E4D">
        <w:t xml:space="preserve">chercheurs </w:t>
      </w:r>
      <w:r w:rsidR="0095316B" w:rsidRPr="00502E4D">
        <w:t xml:space="preserve">issus de disciplines </w:t>
      </w:r>
      <w:r w:rsidR="00454628">
        <w:t xml:space="preserve">diverses </w:t>
      </w:r>
      <w:r w:rsidRPr="00502E4D">
        <w:t xml:space="preserve">sont invités à y participer. </w:t>
      </w:r>
      <w:r w:rsidR="0095316B" w:rsidRPr="00502E4D">
        <w:t xml:space="preserve">Le congrès accueillera également </w:t>
      </w:r>
      <w:r w:rsidR="00B34B74" w:rsidRPr="00502E4D">
        <w:t>les</w:t>
      </w:r>
      <w:r w:rsidR="0095316B" w:rsidRPr="00502E4D">
        <w:t xml:space="preserve"> étudiants</w:t>
      </w:r>
      <w:r w:rsidR="00B34B74" w:rsidRPr="00502E4D">
        <w:t>,</w:t>
      </w:r>
      <w:r w:rsidR="0095316B" w:rsidRPr="00502E4D">
        <w:t xml:space="preserve"> à partir du Master 2</w:t>
      </w:r>
      <w:r w:rsidR="00B34B74" w:rsidRPr="00502E4D">
        <w:t>,</w:t>
      </w:r>
      <w:r w:rsidR="0095316B" w:rsidRPr="00502E4D">
        <w:t xml:space="preserve"> pour qui il s’agira peut-être de la premi</w:t>
      </w:r>
      <w:r w:rsidR="000B3B7D" w:rsidRPr="00502E4D">
        <w:t>ère intervention publique.</w:t>
      </w:r>
    </w:p>
    <w:p w14:paraId="36C8192A" w14:textId="25EF7B57" w:rsidR="00B019E5" w:rsidRDefault="009F4BF7" w:rsidP="00B019E5">
      <w:pPr>
        <w:jc w:val="both"/>
      </w:pPr>
      <w:r w:rsidRPr="003537A3">
        <w:t>Toutes</w:t>
      </w:r>
      <w:r w:rsidRPr="003537A3">
        <w:rPr>
          <w:color w:val="FF0000"/>
        </w:rPr>
        <w:t xml:space="preserve"> </w:t>
      </w:r>
      <w:r w:rsidR="000B3B7D" w:rsidRPr="00502E4D">
        <w:t xml:space="preserve">les </w:t>
      </w:r>
      <w:r w:rsidR="008E7758" w:rsidRPr="00502E4D">
        <w:t xml:space="preserve">contributions sur des sujets allant de l'antiquité au temps présent </w:t>
      </w:r>
      <w:r w:rsidRPr="00502E4D">
        <w:t xml:space="preserve">et </w:t>
      </w:r>
      <w:r w:rsidR="008E7758" w:rsidRPr="00502E4D">
        <w:t>traitant d'histoire, de littérature, d'art, de patrimoine, d'études bibliques et rabbiniques, etc.</w:t>
      </w:r>
      <w:r w:rsidRPr="00502E4D">
        <w:t xml:space="preserve"> seront bienvenues et examinées par un comité scientifique.</w:t>
      </w:r>
    </w:p>
    <w:p w14:paraId="357A3394" w14:textId="397C1D9D" w:rsidR="00173995" w:rsidRPr="00502E4D" w:rsidRDefault="00173995" w:rsidP="00B019E5">
      <w:pPr>
        <w:jc w:val="both"/>
      </w:pPr>
    </w:p>
    <w:p w14:paraId="2C198E02" w14:textId="04791659" w:rsidR="00173995" w:rsidRPr="00502E4D" w:rsidRDefault="00173995" w:rsidP="00B019E5">
      <w:pPr>
        <w:jc w:val="both"/>
      </w:pPr>
      <w:r w:rsidRPr="00502E4D">
        <w:t xml:space="preserve">Les propositions sont attendues pour le </w:t>
      </w:r>
      <w:r w:rsidR="0011119F">
        <w:rPr>
          <w:b/>
        </w:rPr>
        <w:t>31</w:t>
      </w:r>
      <w:r w:rsidRPr="00FC3969">
        <w:rPr>
          <w:b/>
        </w:rPr>
        <w:t xml:space="preserve"> </w:t>
      </w:r>
      <w:r w:rsidR="0011119F">
        <w:rPr>
          <w:b/>
        </w:rPr>
        <w:t>mars</w:t>
      </w:r>
      <w:bookmarkStart w:id="0" w:name="_GoBack"/>
      <w:bookmarkEnd w:id="0"/>
      <w:r w:rsidRPr="00FC3969">
        <w:rPr>
          <w:b/>
        </w:rPr>
        <w:t xml:space="preserve"> 2019</w:t>
      </w:r>
      <w:r w:rsidRPr="00FC3969">
        <w:t>.</w:t>
      </w:r>
    </w:p>
    <w:p w14:paraId="6B69A303" w14:textId="77777777" w:rsidR="00173995" w:rsidRPr="00502E4D" w:rsidRDefault="00173995" w:rsidP="00502E4D"/>
    <w:p w14:paraId="4E9FA472" w14:textId="023766DF" w:rsidR="00703EBF" w:rsidRDefault="00703EBF" w:rsidP="00173995">
      <w:pPr>
        <w:rPr>
          <w:rFonts w:eastAsia="Times New Roman" w:cs="Times New Roman"/>
        </w:rPr>
      </w:pPr>
      <w:r>
        <w:rPr>
          <w:rStyle w:val="Accentuation"/>
          <w:rFonts w:eastAsia="Times New Roman" w:cs="Times New Roman"/>
        </w:rPr>
        <w:t xml:space="preserve">Frais d'inscription au congrès : </w:t>
      </w:r>
      <w:r>
        <w:rPr>
          <w:rFonts w:eastAsia="Times New Roman" w:cs="Times New Roman"/>
        </w:rPr>
        <w:br/>
        <w:t>membres de la SEJ – 30 EUR</w:t>
      </w:r>
      <w:r>
        <w:rPr>
          <w:rFonts w:eastAsia="Times New Roman" w:cs="Times New Roman"/>
        </w:rPr>
        <w:br/>
        <w:t>non membres de la SEJ – 70 EUR (comprenant l'adhésion)</w:t>
      </w:r>
      <w:r>
        <w:rPr>
          <w:rFonts w:eastAsia="Times New Roman" w:cs="Times New Roman"/>
        </w:rPr>
        <w:br/>
        <w:t>étudiants – 20 EUR</w:t>
      </w:r>
      <w:r w:rsidR="00D715BD">
        <w:rPr>
          <w:rFonts w:eastAsia="Times New Roman" w:cs="Times New Roman"/>
        </w:rPr>
        <w:t xml:space="preserve"> (comprenant l’adhésion)</w:t>
      </w:r>
    </w:p>
    <w:p w14:paraId="2A77FE47" w14:textId="3709FE46" w:rsidR="00454628" w:rsidRPr="00703EBF" w:rsidRDefault="00703EBF" w:rsidP="00173995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634811A2" w14:textId="77777777" w:rsidR="00B019E5" w:rsidRPr="00B019E5" w:rsidRDefault="00B019E5" w:rsidP="00B019E5">
      <w:pPr>
        <w:jc w:val="center"/>
        <w:rPr>
          <w:b/>
        </w:rPr>
      </w:pPr>
      <w:r w:rsidRPr="00B019E5">
        <w:rPr>
          <w:b/>
        </w:rPr>
        <w:lastRenderedPageBreak/>
        <w:t>Société des études juives</w:t>
      </w:r>
    </w:p>
    <w:p w14:paraId="5ED97267" w14:textId="77777777" w:rsidR="00B019E5" w:rsidRDefault="00B019E5" w:rsidP="00B019E5">
      <w:pPr>
        <w:jc w:val="center"/>
      </w:pPr>
      <w:r>
        <w:t>Congrès de la Société des études juives</w:t>
      </w:r>
    </w:p>
    <w:p w14:paraId="5706D19A" w14:textId="77777777" w:rsidR="00B019E5" w:rsidRDefault="00B019E5" w:rsidP="00B019E5">
      <w:pPr>
        <w:jc w:val="center"/>
      </w:pPr>
      <w:r>
        <w:t>Strasbourg, 1</w:t>
      </w:r>
      <w:r w:rsidRPr="00B019E5">
        <w:rPr>
          <w:vertAlign w:val="superscript"/>
        </w:rPr>
        <w:t>er</w:t>
      </w:r>
      <w:r>
        <w:t xml:space="preserve"> et 2 juillet 2019</w:t>
      </w:r>
    </w:p>
    <w:p w14:paraId="3BA3E846" w14:textId="77777777" w:rsidR="00B019E5" w:rsidRDefault="00B019E5" w:rsidP="00B019E5">
      <w:pPr>
        <w:jc w:val="center"/>
      </w:pPr>
    </w:p>
    <w:p w14:paraId="1A128B6A" w14:textId="77777777" w:rsidR="00341675" w:rsidRDefault="00341675" w:rsidP="00B019E5">
      <w:pPr>
        <w:jc w:val="center"/>
      </w:pPr>
    </w:p>
    <w:p w14:paraId="547B2E02" w14:textId="77777777" w:rsidR="00B019E5" w:rsidRPr="00454628" w:rsidRDefault="00B019E5" w:rsidP="00B019E5">
      <w:pPr>
        <w:jc w:val="center"/>
        <w:rPr>
          <w:i/>
          <w:iCs/>
        </w:rPr>
      </w:pPr>
      <w:r>
        <w:rPr>
          <w:i/>
          <w:iCs/>
        </w:rPr>
        <w:t>F</w:t>
      </w:r>
      <w:r w:rsidRPr="00454628">
        <w:rPr>
          <w:i/>
          <w:iCs/>
        </w:rPr>
        <w:t>iche d’inscription</w:t>
      </w:r>
    </w:p>
    <w:p w14:paraId="14A0EE07" w14:textId="77777777" w:rsidR="00341675" w:rsidRDefault="00341675" w:rsidP="00A75F47">
      <w:pPr>
        <w:tabs>
          <w:tab w:val="right" w:leader="dot" w:pos="8928"/>
        </w:tabs>
        <w:spacing w:line="240" w:lineRule="auto"/>
        <w:rPr>
          <w:rFonts w:ascii="Calibri" w:hAnsi="Calibri"/>
        </w:rPr>
      </w:pPr>
    </w:p>
    <w:p w14:paraId="7CD83A36" w14:textId="0549A199" w:rsidR="00A75F47" w:rsidRPr="00B019E5" w:rsidRDefault="00A75F47" w:rsidP="00A75F47">
      <w:pPr>
        <w:tabs>
          <w:tab w:val="right" w:leader="dot" w:pos="8928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>Grade</w:t>
      </w:r>
      <w:r w:rsidR="003537A3">
        <w:rPr>
          <w:rFonts w:ascii="Calibri" w:hAnsi="Calibri"/>
        </w:rPr>
        <w:t xml:space="preserve"> </w:t>
      </w:r>
      <w:r>
        <w:rPr>
          <w:rFonts w:ascii="Calibri" w:hAnsi="Calibri"/>
        </w:rPr>
        <w:t>/</w:t>
      </w:r>
      <w:r w:rsidR="003537A3">
        <w:rPr>
          <w:rFonts w:ascii="Calibri" w:hAnsi="Calibri"/>
        </w:rPr>
        <w:t xml:space="preserve"> </w:t>
      </w:r>
      <w:r>
        <w:rPr>
          <w:rFonts w:ascii="Calibri" w:hAnsi="Calibri"/>
        </w:rPr>
        <w:t>Titre</w:t>
      </w:r>
      <w:r w:rsidR="003537A3">
        <w:rPr>
          <w:rFonts w:ascii="Calibri" w:hAnsi="Calibri"/>
        </w:rPr>
        <w:t xml:space="preserve"> </w:t>
      </w:r>
      <w:r w:rsidR="00FC3969">
        <w:rPr>
          <w:rFonts w:ascii="Calibri" w:hAnsi="Calibri"/>
        </w:rPr>
        <w:t>/</w:t>
      </w:r>
      <w:r w:rsidR="003537A3">
        <w:rPr>
          <w:rFonts w:ascii="Calibri" w:hAnsi="Calibri"/>
        </w:rPr>
        <w:t xml:space="preserve"> </w:t>
      </w:r>
      <w:r w:rsidR="00FC3969">
        <w:rPr>
          <w:rFonts w:ascii="Calibri" w:hAnsi="Calibri"/>
        </w:rPr>
        <w:t>Profession</w:t>
      </w:r>
      <w:r>
        <w:rPr>
          <w:rFonts w:ascii="Calibri" w:hAnsi="Calibri"/>
        </w:rPr>
        <w:t xml:space="preserve"> </w:t>
      </w:r>
      <w:r w:rsidR="003537A3">
        <w:rPr>
          <w:rFonts w:ascii="Calibri" w:hAnsi="Calibri"/>
        </w:rPr>
        <w:t xml:space="preserve">: </w:t>
      </w:r>
      <w:r w:rsidRPr="00B019E5">
        <w:rPr>
          <w:rFonts w:ascii="Calibri" w:hAnsi="Calibri"/>
        </w:rPr>
        <w:tab/>
      </w:r>
    </w:p>
    <w:p w14:paraId="0E3E2840" w14:textId="2DD829C9" w:rsidR="00B019E5" w:rsidRPr="00B019E5" w:rsidRDefault="00B019E5" w:rsidP="00B019E5">
      <w:pPr>
        <w:tabs>
          <w:tab w:val="right" w:leader="dot" w:pos="8928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>Mme / M.</w:t>
      </w:r>
      <w:r w:rsidR="003537A3">
        <w:rPr>
          <w:rFonts w:ascii="Calibri" w:hAnsi="Calibri"/>
        </w:rPr>
        <w:t xml:space="preserve"> </w:t>
      </w:r>
      <w:r w:rsidR="003537A3" w:rsidRPr="003537A3">
        <w:rPr>
          <w:rFonts w:ascii="Calibri" w:hAnsi="Calibri"/>
          <w:sz w:val="18"/>
          <w:szCs w:val="18"/>
        </w:rPr>
        <w:t>(entourer)</w:t>
      </w:r>
      <w:r>
        <w:rPr>
          <w:rFonts w:ascii="Calibri" w:hAnsi="Calibri"/>
        </w:rPr>
        <w:t xml:space="preserve"> </w:t>
      </w:r>
      <w:r w:rsidR="00341675">
        <w:rPr>
          <w:rFonts w:ascii="Calibri" w:hAnsi="Calibri"/>
        </w:rPr>
        <w:t xml:space="preserve"> </w:t>
      </w:r>
      <w:r w:rsidR="00A75F47">
        <w:rPr>
          <w:rFonts w:ascii="Calibri" w:hAnsi="Calibri"/>
        </w:rPr>
        <w:t>Nom</w:t>
      </w:r>
      <w:r>
        <w:rPr>
          <w:rFonts w:ascii="Calibri" w:hAnsi="Calibri"/>
        </w:rPr>
        <w:t xml:space="preserve"> </w:t>
      </w:r>
      <w:r w:rsidR="003537A3">
        <w:rPr>
          <w:rFonts w:ascii="Calibri" w:hAnsi="Calibri"/>
        </w:rPr>
        <w:t xml:space="preserve">: </w:t>
      </w:r>
      <w:r w:rsidRPr="00B019E5">
        <w:rPr>
          <w:rFonts w:ascii="Calibri" w:hAnsi="Calibri"/>
        </w:rPr>
        <w:tab/>
      </w:r>
    </w:p>
    <w:p w14:paraId="019AD1D5" w14:textId="03696839" w:rsidR="00B019E5" w:rsidRPr="00B019E5" w:rsidRDefault="00B019E5" w:rsidP="00B019E5">
      <w:pPr>
        <w:tabs>
          <w:tab w:val="right" w:leader="dot" w:pos="8928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Prénom </w:t>
      </w:r>
      <w:r w:rsidR="003537A3">
        <w:rPr>
          <w:rFonts w:ascii="Calibri" w:hAnsi="Calibri"/>
        </w:rPr>
        <w:t xml:space="preserve">: </w:t>
      </w:r>
      <w:r w:rsidRPr="00B019E5">
        <w:rPr>
          <w:rFonts w:ascii="Calibri" w:hAnsi="Calibri"/>
        </w:rPr>
        <w:tab/>
      </w:r>
    </w:p>
    <w:p w14:paraId="1B18739D" w14:textId="092314C4" w:rsidR="003537A3" w:rsidRPr="00B019E5" w:rsidRDefault="003537A3" w:rsidP="003537A3">
      <w:pPr>
        <w:tabs>
          <w:tab w:val="right" w:leader="dot" w:pos="8928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Adresse e-mail : </w:t>
      </w:r>
      <w:r w:rsidRPr="00B019E5">
        <w:rPr>
          <w:rFonts w:ascii="Calibri" w:hAnsi="Calibri"/>
        </w:rPr>
        <w:tab/>
      </w:r>
    </w:p>
    <w:p w14:paraId="128EF24E" w14:textId="26101C3D" w:rsidR="00A75F47" w:rsidRDefault="003537A3" w:rsidP="003537A3">
      <w:pPr>
        <w:tabs>
          <w:tab w:val="right" w:leader="dot" w:pos="8928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Numéro de téléphone : </w:t>
      </w:r>
      <w:r w:rsidRPr="00B019E5">
        <w:rPr>
          <w:rFonts w:ascii="Calibri" w:hAnsi="Calibri"/>
        </w:rPr>
        <w:tab/>
      </w:r>
    </w:p>
    <w:p w14:paraId="1A0D3EE9" w14:textId="77777777" w:rsidR="003537A3" w:rsidRDefault="003537A3" w:rsidP="003537A3">
      <w:pPr>
        <w:tabs>
          <w:tab w:val="right" w:leader="dot" w:pos="8928"/>
        </w:tabs>
        <w:spacing w:line="240" w:lineRule="auto"/>
        <w:rPr>
          <w:rFonts w:ascii="Calibri" w:hAnsi="Calibri"/>
        </w:rPr>
      </w:pPr>
    </w:p>
    <w:p w14:paraId="10F25246" w14:textId="77777777" w:rsidR="00B019E5" w:rsidRDefault="00A75F47" w:rsidP="00A75F47">
      <w:pPr>
        <w:tabs>
          <w:tab w:val="right" w:leader="dot" w:pos="8931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Institution / Laboratoire de recherche : </w:t>
      </w:r>
      <w:r w:rsidR="00B019E5" w:rsidRPr="00B019E5">
        <w:rPr>
          <w:rFonts w:ascii="Calibri" w:hAnsi="Calibri"/>
        </w:rPr>
        <w:tab/>
      </w:r>
    </w:p>
    <w:p w14:paraId="3B4AFE8A" w14:textId="77777777" w:rsidR="00341675" w:rsidRDefault="00341675" w:rsidP="00341675">
      <w:pPr>
        <w:tabs>
          <w:tab w:val="right" w:leader="dot" w:pos="8931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Adresse institutionnelle : </w:t>
      </w:r>
      <w:r w:rsidRPr="00B019E5">
        <w:rPr>
          <w:rFonts w:ascii="Calibri" w:hAnsi="Calibri"/>
        </w:rPr>
        <w:tab/>
      </w:r>
    </w:p>
    <w:p w14:paraId="1E239243" w14:textId="3130E0B0" w:rsidR="00FC3969" w:rsidRDefault="00FC3969" w:rsidP="00341675">
      <w:pPr>
        <w:tabs>
          <w:tab w:val="right" w:leader="dot" w:pos="8931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14:paraId="3B289428" w14:textId="4341F667" w:rsidR="00FC3969" w:rsidRDefault="003537A3" w:rsidP="00341675">
      <w:pPr>
        <w:tabs>
          <w:tab w:val="right" w:leader="dot" w:pos="8931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14:paraId="4713D1AE" w14:textId="77777777" w:rsidR="00341675" w:rsidRDefault="00341675" w:rsidP="00A75F47">
      <w:pPr>
        <w:tabs>
          <w:tab w:val="right" w:leader="dot" w:pos="8931"/>
        </w:tabs>
        <w:spacing w:line="240" w:lineRule="auto"/>
        <w:rPr>
          <w:rFonts w:ascii="Calibri" w:hAnsi="Calibri"/>
        </w:rPr>
      </w:pPr>
    </w:p>
    <w:p w14:paraId="5E5FE4C3" w14:textId="77777777" w:rsidR="00341675" w:rsidRDefault="00341675" w:rsidP="00341675">
      <w:pPr>
        <w:tabs>
          <w:tab w:val="right" w:leader="dot" w:pos="8931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Titre de la  contribution proposée : </w:t>
      </w:r>
      <w:r w:rsidRPr="00B019E5">
        <w:rPr>
          <w:rFonts w:ascii="Calibri" w:hAnsi="Calibri"/>
        </w:rPr>
        <w:tab/>
      </w:r>
    </w:p>
    <w:p w14:paraId="1FD803E7" w14:textId="77777777" w:rsidR="00341675" w:rsidRDefault="00341675" w:rsidP="00341675">
      <w:pPr>
        <w:tabs>
          <w:tab w:val="right" w:leader="dot" w:pos="8931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14:paraId="3D1A8072" w14:textId="77777777" w:rsidR="00341675" w:rsidRDefault="00341675" w:rsidP="00341675">
      <w:pPr>
        <w:tabs>
          <w:tab w:val="right" w:leader="dot" w:pos="8931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14:paraId="3CBE72DA" w14:textId="77777777" w:rsidR="00341675" w:rsidRDefault="00341675" w:rsidP="00341675">
      <w:pPr>
        <w:tabs>
          <w:tab w:val="right" w:leader="dot" w:pos="8931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 </w:t>
      </w:r>
    </w:p>
    <w:p w14:paraId="7148DC13" w14:textId="77777777" w:rsidR="00341675" w:rsidRDefault="00341675" w:rsidP="00341675">
      <w:pPr>
        <w:jc w:val="both"/>
        <w:rPr>
          <w:rFonts w:ascii="Calibri" w:hAnsi="Calibri"/>
        </w:rPr>
      </w:pPr>
    </w:p>
    <w:p w14:paraId="132FBEAA" w14:textId="77777777" w:rsidR="00341675" w:rsidRDefault="00341675" w:rsidP="00341675">
      <w:pPr>
        <w:jc w:val="both"/>
        <w:rPr>
          <w:rFonts w:ascii="Calibri" w:hAnsi="Calibri"/>
        </w:rPr>
      </w:pPr>
    </w:p>
    <w:p w14:paraId="29B239AE" w14:textId="77777777" w:rsidR="00341675" w:rsidRDefault="00341675" w:rsidP="00341675">
      <w:pPr>
        <w:jc w:val="both"/>
        <w:rPr>
          <w:rFonts w:ascii="Calibri" w:hAnsi="Calibri"/>
        </w:rPr>
      </w:pPr>
    </w:p>
    <w:p w14:paraId="3CF5A06B" w14:textId="4E625C81" w:rsidR="00B019E5" w:rsidRPr="000A5412" w:rsidRDefault="00341675" w:rsidP="000A5412">
      <w:pPr>
        <w:spacing w:line="360" w:lineRule="auto"/>
        <w:jc w:val="both"/>
        <w:rPr>
          <w:rFonts w:ascii="Calibri" w:hAnsi="Calibri"/>
        </w:rPr>
      </w:pPr>
      <w:r w:rsidRPr="00B019E5">
        <w:rPr>
          <w:rFonts w:ascii="Calibri" w:hAnsi="Calibri"/>
        </w:rPr>
        <w:t>Les propositions son</w:t>
      </w:r>
      <w:r w:rsidR="000A5412">
        <w:rPr>
          <w:rFonts w:ascii="Calibri" w:hAnsi="Calibri"/>
        </w:rPr>
        <w:t>t à envoyer à l'adresse</w:t>
      </w:r>
      <w:r>
        <w:rPr>
          <w:rFonts w:ascii="Calibri" w:hAnsi="Calibri"/>
        </w:rPr>
        <w:t xml:space="preserve"> </w:t>
      </w:r>
      <w:hyperlink r:id="rId4" w:history="1">
        <w:r w:rsidRPr="00A75F47">
          <w:rPr>
            <w:rStyle w:val="Lienhypertexte"/>
            <w:rFonts w:ascii="Calibri" w:hAnsi="Calibri"/>
          </w:rPr>
          <w:t>secretariat.sejcongres@gmail.com</w:t>
        </w:r>
      </w:hyperlink>
      <w:r>
        <w:rPr>
          <w:rFonts w:ascii="Calibri" w:hAnsi="Calibri"/>
        </w:rPr>
        <w:t xml:space="preserve"> </w:t>
      </w:r>
      <w:r w:rsidRPr="00B019E5">
        <w:rPr>
          <w:rFonts w:ascii="Calibri" w:hAnsi="Calibri"/>
        </w:rPr>
        <w:t xml:space="preserve">sous forme de </w:t>
      </w:r>
      <w:r w:rsidRPr="00B019E5">
        <w:rPr>
          <w:rFonts w:ascii="Calibri" w:hAnsi="Calibri"/>
          <w:u w:val="single"/>
        </w:rPr>
        <w:t>participations individuelles ou collectives</w:t>
      </w:r>
      <w:r w:rsidRPr="00B019E5">
        <w:rPr>
          <w:rFonts w:ascii="Calibri" w:hAnsi="Calibri"/>
        </w:rPr>
        <w:t xml:space="preserve"> pour des panels de discussions et/ou tables rondes. Elles </w:t>
      </w:r>
      <w:r w:rsidR="000A5412">
        <w:rPr>
          <w:rFonts w:ascii="Calibri" w:hAnsi="Calibri"/>
        </w:rPr>
        <w:t>comporteront un titre général,</w:t>
      </w:r>
      <w:r w:rsidRPr="00B019E5">
        <w:rPr>
          <w:rFonts w:ascii="Calibri" w:hAnsi="Calibri"/>
        </w:rPr>
        <w:t xml:space="preserve"> un</w:t>
      </w:r>
      <w:r w:rsidR="000A5412">
        <w:rPr>
          <w:rFonts w:ascii="Calibri" w:hAnsi="Calibri"/>
        </w:rPr>
        <w:t xml:space="preserve"> résumé d’une dizaine de lignes et seront accompagné</w:t>
      </w:r>
      <w:r w:rsidR="003537A3">
        <w:rPr>
          <w:rFonts w:ascii="Calibri" w:hAnsi="Calibri"/>
        </w:rPr>
        <w:t>es de cette fiche d'inscription (une par participant dans le cas de propositions collectives).</w:t>
      </w:r>
    </w:p>
    <w:sectPr w:rsidR="00B019E5" w:rsidRPr="000A5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E81"/>
    <w:rsid w:val="000A5412"/>
    <w:rsid w:val="000B3B7D"/>
    <w:rsid w:val="000C0E81"/>
    <w:rsid w:val="0011119F"/>
    <w:rsid w:val="00157AC1"/>
    <w:rsid w:val="00173995"/>
    <w:rsid w:val="00341675"/>
    <w:rsid w:val="003537A3"/>
    <w:rsid w:val="00454628"/>
    <w:rsid w:val="00502E4D"/>
    <w:rsid w:val="00696CD0"/>
    <w:rsid w:val="006F7468"/>
    <w:rsid w:val="00703EBF"/>
    <w:rsid w:val="008E7758"/>
    <w:rsid w:val="0091217A"/>
    <w:rsid w:val="0095316B"/>
    <w:rsid w:val="009F4BF7"/>
    <w:rsid w:val="00A75F47"/>
    <w:rsid w:val="00A75FBE"/>
    <w:rsid w:val="00AD7AB0"/>
    <w:rsid w:val="00AE7FF8"/>
    <w:rsid w:val="00B019E5"/>
    <w:rsid w:val="00B34B74"/>
    <w:rsid w:val="00D62DE6"/>
    <w:rsid w:val="00D715BD"/>
    <w:rsid w:val="00E10E04"/>
    <w:rsid w:val="00FB658C"/>
    <w:rsid w:val="00FC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F5663"/>
  <w15:docId w15:val="{AE826631-12CB-9648-A0CE-97847ADB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7399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03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7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95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6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.sejcongre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Alexandre Cerveux</cp:lastModifiedBy>
  <cp:revision>10</cp:revision>
  <cp:lastPrinted>2019-02-05T06:55:00Z</cp:lastPrinted>
  <dcterms:created xsi:type="dcterms:W3CDTF">2018-11-22T07:51:00Z</dcterms:created>
  <dcterms:modified xsi:type="dcterms:W3CDTF">2019-03-04T08:08:00Z</dcterms:modified>
</cp:coreProperties>
</file>